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1.xml" ContentType="application/vnd.openxmlformats-officedocument.drawingml.chartshapes+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2.xml" ContentType="application/vnd.openxmlformats-officedocument.drawingml.chartshapes+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3.xml" ContentType="application/vnd.openxmlformats-officedocument.drawingml.chartshapes+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4.xml" ContentType="application/vnd.openxmlformats-officedocument.drawingml.chartshapes+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5.xml" ContentType="application/vnd.openxmlformats-officedocument.drawingml.chartshapes+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6.xml" ContentType="application/vnd.openxmlformats-officedocument.drawingml.chartshapes+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drawings/drawing7.xml" ContentType="application/vnd.openxmlformats-officedocument.drawingml.chartshapes+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8C8" w:rsidRDefault="00E148C8" w:rsidP="00E148C8">
      <w:r>
        <w:rPr>
          <w:rFonts w:hint="eastAsia"/>
        </w:rPr>
        <w:tab/>
      </w:r>
    </w:p>
    <w:p w:rsidR="00E148C8" w:rsidRDefault="00E148C8" w:rsidP="00E148C8"/>
    <w:p w:rsidR="00E148C8" w:rsidRDefault="00E148C8" w:rsidP="00E148C8"/>
    <w:p w:rsidR="00E148C8" w:rsidRDefault="00E148C8" w:rsidP="00E148C8"/>
    <w:tbl>
      <w:tblPr>
        <w:tblStyle w:val="a5"/>
        <w:tblW w:w="0" w:type="auto"/>
        <w:tblInd w:w="24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85"/>
      </w:tblGrid>
      <w:tr w:rsidR="00E148C8" w:rsidTr="00A81E2F">
        <w:tc>
          <w:tcPr>
            <w:tcW w:w="8985" w:type="dxa"/>
          </w:tcPr>
          <w:p w:rsidR="00E148C8" w:rsidRPr="004A174A" w:rsidRDefault="00E148C8" w:rsidP="001E329B">
            <w:pPr>
              <w:spacing w:line="360" w:lineRule="auto"/>
              <w:jc w:val="center"/>
              <w:rPr>
                <w:rFonts w:eastAsiaTheme="majorEastAsia"/>
                <w:sz w:val="28"/>
                <w:szCs w:val="28"/>
              </w:rPr>
            </w:pPr>
            <w:r w:rsidRPr="004A174A">
              <w:rPr>
                <w:rFonts w:eastAsiaTheme="majorEastAsia"/>
                <w:sz w:val="28"/>
                <w:szCs w:val="28"/>
              </w:rPr>
              <w:t>平成</w:t>
            </w:r>
            <w:r w:rsidR="00E3214A">
              <w:rPr>
                <w:rFonts w:eastAsiaTheme="majorEastAsia" w:hint="eastAsia"/>
                <w:sz w:val="28"/>
                <w:szCs w:val="28"/>
              </w:rPr>
              <w:t>30</w:t>
            </w:r>
            <w:r w:rsidRPr="004A174A">
              <w:rPr>
                <w:rFonts w:eastAsiaTheme="majorEastAsia"/>
                <w:sz w:val="28"/>
                <w:szCs w:val="28"/>
              </w:rPr>
              <w:t>年度</w:t>
            </w:r>
          </w:p>
          <w:p w:rsidR="00E148C8" w:rsidRPr="004A174A" w:rsidRDefault="00E148C8" w:rsidP="001E329B">
            <w:pPr>
              <w:spacing w:line="360" w:lineRule="auto"/>
              <w:jc w:val="center"/>
              <w:rPr>
                <w:rFonts w:asciiTheme="majorEastAsia" w:eastAsiaTheme="majorEastAsia" w:hAnsiTheme="majorEastAsia"/>
                <w:sz w:val="28"/>
                <w:szCs w:val="28"/>
              </w:rPr>
            </w:pPr>
            <w:r w:rsidRPr="004A174A">
              <w:rPr>
                <w:rFonts w:asciiTheme="majorEastAsia" w:eastAsiaTheme="majorEastAsia" w:hAnsiTheme="majorEastAsia" w:hint="eastAsia"/>
                <w:sz w:val="28"/>
                <w:szCs w:val="28"/>
              </w:rPr>
              <w:t xml:space="preserve">市 </w:t>
            </w:r>
            <w:r>
              <w:rPr>
                <w:rFonts w:asciiTheme="majorEastAsia" w:eastAsiaTheme="majorEastAsia" w:hAnsiTheme="majorEastAsia" w:hint="eastAsia"/>
                <w:sz w:val="28"/>
                <w:szCs w:val="28"/>
              </w:rPr>
              <w:t xml:space="preserve"> </w:t>
            </w:r>
            <w:r w:rsidRPr="004A174A">
              <w:rPr>
                <w:rFonts w:asciiTheme="majorEastAsia" w:eastAsiaTheme="majorEastAsia" w:hAnsiTheme="majorEastAsia" w:hint="eastAsia"/>
                <w:sz w:val="28"/>
                <w:szCs w:val="28"/>
              </w:rPr>
              <w:t xml:space="preserve">町 </w:t>
            </w:r>
            <w:r>
              <w:rPr>
                <w:rFonts w:asciiTheme="majorEastAsia" w:eastAsiaTheme="majorEastAsia" w:hAnsiTheme="majorEastAsia" w:hint="eastAsia"/>
                <w:sz w:val="28"/>
                <w:szCs w:val="28"/>
              </w:rPr>
              <w:t xml:space="preserve"> </w:t>
            </w:r>
            <w:r w:rsidRPr="004A174A">
              <w:rPr>
                <w:rFonts w:asciiTheme="majorEastAsia" w:eastAsiaTheme="majorEastAsia" w:hAnsiTheme="majorEastAsia" w:hint="eastAsia"/>
                <w:sz w:val="28"/>
                <w:szCs w:val="28"/>
              </w:rPr>
              <w:t xml:space="preserve">村 </w:t>
            </w:r>
            <w:r>
              <w:rPr>
                <w:rFonts w:asciiTheme="majorEastAsia" w:eastAsiaTheme="majorEastAsia" w:hAnsiTheme="majorEastAsia" w:hint="eastAsia"/>
                <w:sz w:val="28"/>
                <w:szCs w:val="28"/>
              </w:rPr>
              <w:t xml:space="preserve"> </w:t>
            </w:r>
            <w:r w:rsidRPr="004A174A">
              <w:rPr>
                <w:rFonts w:asciiTheme="majorEastAsia" w:eastAsiaTheme="majorEastAsia" w:hAnsiTheme="majorEastAsia" w:hint="eastAsia"/>
                <w:sz w:val="28"/>
                <w:szCs w:val="28"/>
              </w:rPr>
              <w:t xml:space="preserve">社 </w:t>
            </w:r>
            <w:r>
              <w:rPr>
                <w:rFonts w:asciiTheme="majorEastAsia" w:eastAsiaTheme="majorEastAsia" w:hAnsiTheme="majorEastAsia" w:hint="eastAsia"/>
                <w:sz w:val="28"/>
                <w:szCs w:val="28"/>
              </w:rPr>
              <w:t xml:space="preserve"> </w:t>
            </w:r>
            <w:r w:rsidRPr="004A174A">
              <w:rPr>
                <w:rFonts w:asciiTheme="majorEastAsia" w:eastAsiaTheme="majorEastAsia" w:hAnsiTheme="majorEastAsia" w:hint="eastAsia"/>
                <w:sz w:val="28"/>
                <w:szCs w:val="28"/>
              </w:rPr>
              <w:t xml:space="preserve">会 </w:t>
            </w:r>
            <w:r>
              <w:rPr>
                <w:rFonts w:asciiTheme="majorEastAsia" w:eastAsiaTheme="majorEastAsia" w:hAnsiTheme="majorEastAsia" w:hint="eastAsia"/>
                <w:sz w:val="28"/>
                <w:szCs w:val="28"/>
              </w:rPr>
              <w:t xml:space="preserve"> </w:t>
            </w:r>
            <w:r w:rsidRPr="004A174A">
              <w:rPr>
                <w:rFonts w:asciiTheme="majorEastAsia" w:eastAsiaTheme="majorEastAsia" w:hAnsiTheme="majorEastAsia" w:hint="eastAsia"/>
                <w:sz w:val="28"/>
                <w:szCs w:val="28"/>
              </w:rPr>
              <w:t xml:space="preserve">福 </w:t>
            </w:r>
            <w:r>
              <w:rPr>
                <w:rFonts w:asciiTheme="majorEastAsia" w:eastAsiaTheme="majorEastAsia" w:hAnsiTheme="majorEastAsia" w:hint="eastAsia"/>
                <w:sz w:val="28"/>
                <w:szCs w:val="28"/>
              </w:rPr>
              <w:t xml:space="preserve"> </w:t>
            </w:r>
            <w:r w:rsidRPr="004A174A">
              <w:rPr>
                <w:rFonts w:asciiTheme="majorEastAsia" w:eastAsiaTheme="majorEastAsia" w:hAnsiTheme="majorEastAsia" w:hint="eastAsia"/>
                <w:sz w:val="28"/>
                <w:szCs w:val="28"/>
              </w:rPr>
              <w:t xml:space="preserve">祉 </w:t>
            </w:r>
            <w:r>
              <w:rPr>
                <w:rFonts w:asciiTheme="majorEastAsia" w:eastAsiaTheme="majorEastAsia" w:hAnsiTheme="majorEastAsia" w:hint="eastAsia"/>
                <w:sz w:val="28"/>
                <w:szCs w:val="28"/>
              </w:rPr>
              <w:t xml:space="preserve"> </w:t>
            </w:r>
            <w:r w:rsidRPr="004A174A">
              <w:rPr>
                <w:rFonts w:asciiTheme="majorEastAsia" w:eastAsiaTheme="majorEastAsia" w:hAnsiTheme="majorEastAsia" w:hint="eastAsia"/>
                <w:sz w:val="28"/>
                <w:szCs w:val="28"/>
              </w:rPr>
              <w:t xml:space="preserve">協 </w:t>
            </w:r>
            <w:r>
              <w:rPr>
                <w:rFonts w:asciiTheme="majorEastAsia" w:eastAsiaTheme="majorEastAsia" w:hAnsiTheme="majorEastAsia" w:hint="eastAsia"/>
                <w:sz w:val="28"/>
                <w:szCs w:val="28"/>
              </w:rPr>
              <w:t xml:space="preserve"> </w:t>
            </w:r>
            <w:r w:rsidRPr="004A174A">
              <w:rPr>
                <w:rFonts w:asciiTheme="majorEastAsia" w:eastAsiaTheme="majorEastAsia" w:hAnsiTheme="majorEastAsia" w:hint="eastAsia"/>
                <w:sz w:val="28"/>
                <w:szCs w:val="28"/>
              </w:rPr>
              <w:t xml:space="preserve">議 </w:t>
            </w:r>
            <w:r>
              <w:rPr>
                <w:rFonts w:asciiTheme="majorEastAsia" w:eastAsiaTheme="majorEastAsia" w:hAnsiTheme="majorEastAsia" w:hint="eastAsia"/>
                <w:sz w:val="28"/>
                <w:szCs w:val="28"/>
              </w:rPr>
              <w:t xml:space="preserve"> </w:t>
            </w:r>
            <w:r w:rsidRPr="004A174A">
              <w:rPr>
                <w:rFonts w:asciiTheme="majorEastAsia" w:eastAsiaTheme="majorEastAsia" w:hAnsiTheme="majorEastAsia" w:hint="eastAsia"/>
                <w:sz w:val="28"/>
                <w:szCs w:val="28"/>
              </w:rPr>
              <w:t>会</w:t>
            </w:r>
          </w:p>
          <w:p w:rsidR="00E148C8" w:rsidRDefault="00E148C8" w:rsidP="001E329B">
            <w:pPr>
              <w:spacing w:line="360" w:lineRule="auto"/>
              <w:jc w:val="center"/>
              <w:rPr>
                <w:rFonts w:asciiTheme="majorEastAsia" w:eastAsiaTheme="majorEastAsia" w:hAnsiTheme="majorEastAsia"/>
                <w:kern w:val="0"/>
                <w:sz w:val="28"/>
                <w:szCs w:val="28"/>
              </w:rPr>
            </w:pPr>
            <w:r w:rsidRPr="00772FD4">
              <w:rPr>
                <w:rFonts w:asciiTheme="majorEastAsia" w:eastAsiaTheme="majorEastAsia" w:hAnsiTheme="majorEastAsia" w:hint="eastAsia"/>
                <w:w w:val="98"/>
                <w:kern w:val="0"/>
                <w:sz w:val="28"/>
                <w:szCs w:val="28"/>
                <w:fitText w:val="5320" w:id="1942667776"/>
              </w:rPr>
              <w:t>福祉サービス等実施状況調査結果</w:t>
            </w:r>
            <w:r w:rsidR="00772FD4" w:rsidRPr="00772FD4">
              <w:rPr>
                <w:rFonts w:asciiTheme="majorEastAsia" w:eastAsiaTheme="majorEastAsia" w:hAnsiTheme="majorEastAsia" w:hint="eastAsia"/>
                <w:w w:val="98"/>
                <w:kern w:val="0"/>
                <w:sz w:val="28"/>
                <w:szCs w:val="28"/>
                <w:fitText w:val="5320" w:id="1942667776"/>
              </w:rPr>
              <w:t>の概</w:t>
            </w:r>
            <w:r w:rsidR="00772FD4" w:rsidRPr="00772FD4">
              <w:rPr>
                <w:rFonts w:asciiTheme="majorEastAsia" w:eastAsiaTheme="majorEastAsia" w:hAnsiTheme="majorEastAsia" w:hint="eastAsia"/>
                <w:spacing w:val="225"/>
                <w:w w:val="98"/>
                <w:kern w:val="0"/>
                <w:sz w:val="28"/>
                <w:szCs w:val="28"/>
                <w:fitText w:val="5320" w:id="1942667776"/>
              </w:rPr>
              <w:t>要</w:t>
            </w:r>
            <w:bookmarkStart w:id="0" w:name="_GoBack"/>
            <w:bookmarkEnd w:id="0"/>
          </w:p>
          <w:p w:rsidR="00E148C8" w:rsidRDefault="00E148C8" w:rsidP="00C023FB"/>
        </w:tc>
      </w:tr>
    </w:tbl>
    <w:p w:rsidR="00E148C8" w:rsidRDefault="00E148C8" w:rsidP="00E148C8"/>
    <w:p w:rsidR="00E148C8" w:rsidRDefault="00E148C8" w:rsidP="00E148C8"/>
    <w:p w:rsidR="00E148C8" w:rsidRDefault="00E148C8" w:rsidP="00E148C8">
      <w:pPr>
        <w:jc w:val="center"/>
        <w:rPr>
          <w:rFonts w:asciiTheme="majorEastAsia" w:eastAsiaTheme="majorEastAsia" w:hAnsiTheme="majorEastAsia"/>
          <w:sz w:val="28"/>
          <w:szCs w:val="28"/>
        </w:rPr>
      </w:pPr>
    </w:p>
    <w:p w:rsidR="00E148C8" w:rsidRPr="00756586" w:rsidRDefault="00E148C8" w:rsidP="00E148C8">
      <w:pPr>
        <w:rPr>
          <w:rFonts w:asciiTheme="majorEastAsia" w:eastAsiaTheme="majorEastAsia" w:hAnsiTheme="majorEastAsia"/>
          <w:sz w:val="28"/>
          <w:szCs w:val="28"/>
        </w:rPr>
      </w:pPr>
    </w:p>
    <w:p w:rsidR="00E148C8" w:rsidRPr="00756586" w:rsidRDefault="00E148C8" w:rsidP="00E148C8">
      <w:pPr>
        <w:rPr>
          <w:rFonts w:asciiTheme="majorEastAsia" w:eastAsiaTheme="majorEastAsia" w:hAnsiTheme="majorEastAsia"/>
          <w:sz w:val="28"/>
          <w:szCs w:val="28"/>
        </w:rPr>
      </w:pPr>
    </w:p>
    <w:p w:rsidR="00E148C8" w:rsidRPr="00756586" w:rsidRDefault="00E148C8" w:rsidP="00E148C8">
      <w:pPr>
        <w:rPr>
          <w:rFonts w:asciiTheme="majorEastAsia" w:eastAsiaTheme="majorEastAsia" w:hAnsiTheme="majorEastAsia"/>
          <w:sz w:val="28"/>
          <w:szCs w:val="28"/>
        </w:rPr>
      </w:pPr>
    </w:p>
    <w:p w:rsidR="00E148C8" w:rsidRPr="00756586" w:rsidRDefault="00E148C8" w:rsidP="00E148C8">
      <w:pPr>
        <w:rPr>
          <w:rFonts w:asciiTheme="majorEastAsia" w:eastAsiaTheme="majorEastAsia" w:hAnsiTheme="majorEastAsia"/>
          <w:sz w:val="28"/>
          <w:szCs w:val="28"/>
        </w:rPr>
      </w:pPr>
    </w:p>
    <w:p w:rsidR="00E148C8" w:rsidRPr="00756586" w:rsidRDefault="00E148C8" w:rsidP="00E148C8">
      <w:pPr>
        <w:rPr>
          <w:rFonts w:asciiTheme="majorEastAsia" w:eastAsiaTheme="majorEastAsia" w:hAnsiTheme="majorEastAsia"/>
          <w:sz w:val="28"/>
          <w:szCs w:val="28"/>
        </w:rPr>
      </w:pPr>
    </w:p>
    <w:p w:rsidR="00E148C8" w:rsidRDefault="00E148C8" w:rsidP="00E148C8">
      <w:pPr>
        <w:rPr>
          <w:rFonts w:asciiTheme="majorEastAsia" w:eastAsiaTheme="majorEastAsia" w:hAnsiTheme="majorEastAsia"/>
          <w:sz w:val="28"/>
          <w:szCs w:val="28"/>
        </w:rPr>
      </w:pPr>
    </w:p>
    <w:p w:rsidR="00E148C8" w:rsidRPr="00756586" w:rsidRDefault="00E148C8" w:rsidP="00E148C8">
      <w:pPr>
        <w:rPr>
          <w:rFonts w:asciiTheme="majorEastAsia" w:eastAsiaTheme="majorEastAsia" w:hAnsiTheme="majorEastAsia"/>
          <w:sz w:val="28"/>
          <w:szCs w:val="28"/>
        </w:rPr>
      </w:pPr>
    </w:p>
    <w:p w:rsidR="00E148C8" w:rsidRDefault="00E148C8" w:rsidP="00E148C8">
      <w:pPr>
        <w:rPr>
          <w:rFonts w:asciiTheme="majorEastAsia" w:eastAsiaTheme="majorEastAsia" w:hAnsiTheme="majorEastAsia"/>
          <w:sz w:val="28"/>
          <w:szCs w:val="28"/>
        </w:rPr>
      </w:pPr>
    </w:p>
    <w:p w:rsidR="00B04D07" w:rsidRDefault="00B04D07" w:rsidP="00E148C8">
      <w:pPr>
        <w:rPr>
          <w:rFonts w:asciiTheme="majorEastAsia" w:eastAsiaTheme="majorEastAsia" w:hAnsiTheme="majorEastAsia"/>
          <w:sz w:val="28"/>
          <w:szCs w:val="28"/>
        </w:rPr>
      </w:pPr>
    </w:p>
    <w:p w:rsidR="00B04D07" w:rsidRDefault="00B04D07" w:rsidP="00E148C8">
      <w:pPr>
        <w:rPr>
          <w:rFonts w:asciiTheme="majorEastAsia" w:eastAsiaTheme="majorEastAsia" w:hAnsiTheme="majorEastAsia"/>
          <w:sz w:val="28"/>
          <w:szCs w:val="28"/>
        </w:rPr>
      </w:pPr>
    </w:p>
    <w:p w:rsidR="00E148C8" w:rsidRDefault="00E148C8" w:rsidP="00E148C8">
      <w:pPr>
        <w:rPr>
          <w:rFonts w:asciiTheme="majorEastAsia" w:eastAsiaTheme="majorEastAsia" w:hAnsiTheme="majorEastAsia"/>
          <w:sz w:val="28"/>
          <w:szCs w:val="28"/>
        </w:rPr>
      </w:pPr>
    </w:p>
    <w:p w:rsidR="00E148C8" w:rsidRPr="00997DE5" w:rsidRDefault="00E148C8" w:rsidP="00E148C8">
      <w:pPr>
        <w:snapToGrid w:val="0"/>
        <w:jc w:val="center"/>
        <w:rPr>
          <w:rFonts w:ascii="ＭＳ ゴシック" w:eastAsia="ＭＳ ゴシック" w:hAnsi="ＭＳ ゴシック" w:cs="Times New Roman"/>
          <w:sz w:val="28"/>
        </w:rPr>
      </w:pPr>
      <w:r w:rsidRPr="00B04D07">
        <w:rPr>
          <w:rFonts w:ascii="ＭＳ ゴシック" w:eastAsia="ＭＳ ゴシック" w:hAnsi="ＭＳ ゴシック" w:cs="Times New Roman" w:hint="eastAsia"/>
          <w:spacing w:val="31"/>
          <w:kern w:val="0"/>
          <w:sz w:val="28"/>
          <w:fitText w:val="3360" w:id="1288885511"/>
        </w:rPr>
        <w:t>岩手県社会福祉協議</w:t>
      </w:r>
      <w:r w:rsidRPr="00B04D07">
        <w:rPr>
          <w:rFonts w:ascii="ＭＳ ゴシック" w:eastAsia="ＭＳ ゴシック" w:hAnsi="ＭＳ ゴシック" w:cs="Times New Roman" w:hint="eastAsia"/>
          <w:spacing w:val="1"/>
          <w:kern w:val="0"/>
          <w:sz w:val="28"/>
          <w:fitText w:val="3360" w:id="1288885511"/>
        </w:rPr>
        <w:t>会</w:t>
      </w:r>
    </w:p>
    <w:p w:rsidR="00E148C8" w:rsidRPr="00997DE5" w:rsidRDefault="00E148C8" w:rsidP="00E148C8">
      <w:pPr>
        <w:snapToGrid w:val="0"/>
        <w:jc w:val="center"/>
        <w:rPr>
          <w:rFonts w:ascii="ＭＳ ゴシック" w:eastAsia="ＭＳ ゴシック" w:hAnsi="ＭＳ ゴシック" w:cs="Times New Roman"/>
          <w:sz w:val="28"/>
        </w:rPr>
      </w:pPr>
      <w:r w:rsidRPr="00E148C8">
        <w:rPr>
          <w:rFonts w:ascii="ＭＳ ゴシック" w:eastAsia="ＭＳ ゴシック" w:hAnsi="ＭＳ ゴシック" w:cs="Times New Roman" w:hint="eastAsia"/>
          <w:kern w:val="0"/>
          <w:sz w:val="28"/>
          <w:fitText w:val="3360" w:id="1288885512"/>
        </w:rPr>
        <w:t>市町村社会福祉協議会部会</w:t>
      </w:r>
    </w:p>
    <w:p w:rsidR="00E148C8" w:rsidRDefault="00E148C8" w:rsidP="00E148C8">
      <w:pPr>
        <w:rPr>
          <w:rFonts w:asciiTheme="minorEastAsia" w:hAnsiTheme="minorEastAsia"/>
          <w:sz w:val="24"/>
          <w:szCs w:val="24"/>
        </w:rPr>
      </w:pPr>
    </w:p>
    <w:p w:rsidR="00E148C8" w:rsidRDefault="00E148C8" w:rsidP="00E148C8">
      <w:pPr>
        <w:rPr>
          <w:rFonts w:asciiTheme="minorEastAsia" w:hAnsiTheme="minorEastAsia"/>
          <w:sz w:val="24"/>
          <w:szCs w:val="24"/>
        </w:rPr>
      </w:pPr>
    </w:p>
    <w:p w:rsidR="00E148C8" w:rsidRDefault="00E148C8" w:rsidP="00E148C8">
      <w:pPr>
        <w:rPr>
          <w:rFonts w:asciiTheme="minorEastAsia" w:hAnsiTheme="minorEastAsia"/>
          <w:sz w:val="24"/>
          <w:szCs w:val="24"/>
        </w:rPr>
      </w:pPr>
    </w:p>
    <w:p w:rsidR="00EA16B8" w:rsidRDefault="00E2547B" w:rsidP="00A27681">
      <w:pPr>
        <w:spacing w:line="360" w:lineRule="exact"/>
        <w:jc w:val="center"/>
        <w:rPr>
          <w:rFonts w:ascii="Meiryo UI" w:eastAsia="Meiryo UI" w:hAnsi="Meiryo UI" w:cs="Meiryo UI"/>
          <w:sz w:val="36"/>
          <w:szCs w:val="36"/>
        </w:rPr>
      </w:pPr>
      <w:r>
        <w:rPr>
          <w:rFonts w:ascii="Meiryo UI" w:eastAsia="Meiryo UI" w:hAnsi="Meiryo UI" w:cs="Meiryo UI" w:hint="eastAsia"/>
          <w:sz w:val="36"/>
          <w:szCs w:val="36"/>
        </w:rPr>
        <w:lastRenderedPageBreak/>
        <w:t xml:space="preserve">Ⅰ　　</w:t>
      </w:r>
      <w:r w:rsidR="00EA16B8" w:rsidRPr="00C204EF">
        <w:rPr>
          <w:rFonts w:ascii="Meiryo UI" w:eastAsia="Meiryo UI" w:hAnsi="Meiryo UI" w:cs="Meiryo UI" w:hint="eastAsia"/>
          <w:sz w:val="36"/>
          <w:szCs w:val="36"/>
        </w:rPr>
        <w:t>調</w:t>
      </w:r>
      <w:r w:rsidR="00C204EF" w:rsidRPr="00C204EF">
        <w:rPr>
          <w:rFonts w:ascii="Meiryo UI" w:eastAsia="Meiryo UI" w:hAnsi="Meiryo UI" w:cs="Meiryo UI" w:hint="eastAsia"/>
          <w:sz w:val="36"/>
          <w:szCs w:val="36"/>
        </w:rPr>
        <w:t xml:space="preserve">　</w:t>
      </w:r>
      <w:r w:rsidR="00EA16B8" w:rsidRPr="00C204EF">
        <w:rPr>
          <w:rFonts w:ascii="Meiryo UI" w:eastAsia="Meiryo UI" w:hAnsi="Meiryo UI" w:cs="Meiryo UI" w:hint="eastAsia"/>
          <w:sz w:val="36"/>
          <w:szCs w:val="36"/>
        </w:rPr>
        <w:t>査</w:t>
      </w:r>
      <w:r w:rsidR="00C204EF" w:rsidRPr="00C204EF">
        <w:rPr>
          <w:rFonts w:ascii="Meiryo UI" w:eastAsia="Meiryo UI" w:hAnsi="Meiryo UI" w:cs="Meiryo UI" w:hint="eastAsia"/>
          <w:sz w:val="36"/>
          <w:szCs w:val="36"/>
        </w:rPr>
        <w:t xml:space="preserve">　</w:t>
      </w:r>
      <w:r w:rsidR="00EA16B8" w:rsidRPr="00C204EF">
        <w:rPr>
          <w:rFonts w:ascii="Meiryo UI" w:eastAsia="Meiryo UI" w:hAnsi="Meiryo UI" w:cs="Meiryo UI" w:hint="eastAsia"/>
          <w:sz w:val="36"/>
          <w:szCs w:val="36"/>
        </w:rPr>
        <w:t>結</w:t>
      </w:r>
      <w:r w:rsidR="00C204EF" w:rsidRPr="00C204EF">
        <w:rPr>
          <w:rFonts w:ascii="Meiryo UI" w:eastAsia="Meiryo UI" w:hAnsi="Meiryo UI" w:cs="Meiryo UI" w:hint="eastAsia"/>
          <w:sz w:val="36"/>
          <w:szCs w:val="36"/>
        </w:rPr>
        <w:t xml:space="preserve">　</w:t>
      </w:r>
      <w:r w:rsidR="00EA16B8" w:rsidRPr="00C204EF">
        <w:rPr>
          <w:rFonts w:ascii="Meiryo UI" w:eastAsia="Meiryo UI" w:hAnsi="Meiryo UI" w:cs="Meiryo UI" w:hint="eastAsia"/>
          <w:sz w:val="36"/>
          <w:szCs w:val="36"/>
        </w:rPr>
        <w:t>果</w:t>
      </w:r>
      <w:r w:rsidR="00C204EF" w:rsidRPr="00C204EF">
        <w:rPr>
          <w:rFonts w:ascii="Meiryo UI" w:eastAsia="Meiryo UI" w:hAnsi="Meiryo UI" w:cs="Meiryo UI" w:hint="eastAsia"/>
          <w:sz w:val="36"/>
          <w:szCs w:val="36"/>
        </w:rPr>
        <w:t xml:space="preserve">　</w:t>
      </w:r>
      <w:r w:rsidR="00EA16B8" w:rsidRPr="00C204EF">
        <w:rPr>
          <w:rFonts w:ascii="Meiryo UI" w:eastAsia="Meiryo UI" w:hAnsi="Meiryo UI" w:cs="Meiryo UI" w:hint="eastAsia"/>
          <w:sz w:val="36"/>
          <w:szCs w:val="36"/>
        </w:rPr>
        <w:t>の</w:t>
      </w:r>
      <w:r w:rsidR="00C204EF" w:rsidRPr="00C204EF">
        <w:rPr>
          <w:rFonts w:ascii="Meiryo UI" w:eastAsia="Meiryo UI" w:hAnsi="Meiryo UI" w:cs="Meiryo UI" w:hint="eastAsia"/>
          <w:sz w:val="36"/>
          <w:szCs w:val="36"/>
        </w:rPr>
        <w:t xml:space="preserve">　</w:t>
      </w:r>
      <w:r w:rsidR="00EA16B8" w:rsidRPr="00C204EF">
        <w:rPr>
          <w:rFonts w:ascii="Meiryo UI" w:eastAsia="Meiryo UI" w:hAnsi="Meiryo UI" w:cs="Meiryo UI" w:hint="eastAsia"/>
          <w:sz w:val="36"/>
          <w:szCs w:val="36"/>
        </w:rPr>
        <w:t>概</w:t>
      </w:r>
      <w:r w:rsidR="00C204EF" w:rsidRPr="00C204EF">
        <w:rPr>
          <w:rFonts w:ascii="Meiryo UI" w:eastAsia="Meiryo UI" w:hAnsi="Meiryo UI" w:cs="Meiryo UI" w:hint="eastAsia"/>
          <w:sz w:val="36"/>
          <w:szCs w:val="36"/>
        </w:rPr>
        <w:t xml:space="preserve">　</w:t>
      </w:r>
      <w:r w:rsidR="00EA16B8" w:rsidRPr="00C204EF">
        <w:rPr>
          <w:rFonts w:ascii="Meiryo UI" w:eastAsia="Meiryo UI" w:hAnsi="Meiryo UI" w:cs="Meiryo UI" w:hint="eastAsia"/>
          <w:sz w:val="36"/>
          <w:szCs w:val="36"/>
        </w:rPr>
        <w:t>要</w:t>
      </w:r>
    </w:p>
    <w:p w:rsidR="00D57C6B" w:rsidRDefault="00D57C6B" w:rsidP="00A27681">
      <w:pPr>
        <w:spacing w:line="360" w:lineRule="exact"/>
        <w:jc w:val="center"/>
        <w:rPr>
          <w:rFonts w:ascii="Meiryo UI" w:eastAsia="Meiryo UI" w:hAnsi="Meiryo UI" w:cs="Meiryo UI"/>
          <w:sz w:val="36"/>
          <w:szCs w:val="36"/>
        </w:rPr>
      </w:pPr>
    </w:p>
    <w:p w:rsidR="00D57C6B" w:rsidRPr="00C204EF" w:rsidRDefault="00D57C6B" w:rsidP="00A27681">
      <w:pPr>
        <w:spacing w:line="360" w:lineRule="exact"/>
        <w:jc w:val="center"/>
        <w:rPr>
          <w:rFonts w:ascii="Meiryo UI" w:eastAsia="Meiryo UI" w:hAnsi="Meiryo UI" w:cs="Meiryo UI"/>
          <w:sz w:val="36"/>
          <w:szCs w:val="36"/>
        </w:rPr>
      </w:pPr>
    </w:p>
    <w:tbl>
      <w:tblPr>
        <w:tblStyle w:val="a5"/>
        <w:tblpPr w:leftFromText="142" w:rightFromText="142" w:vertAnchor="text" w:horzAnchor="margin" w:tblpXSpec="center" w:tblpY="65"/>
        <w:tblW w:w="9640" w:type="dxa"/>
        <w:tblLook w:val="04A0" w:firstRow="1" w:lastRow="0" w:firstColumn="1" w:lastColumn="0" w:noHBand="0" w:noVBand="1"/>
      </w:tblPr>
      <w:tblGrid>
        <w:gridCol w:w="9640"/>
      </w:tblGrid>
      <w:tr w:rsidR="003C448F" w:rsidTr="00CF7934">
        <w:trPr>
          <w:trHeight w:val="7220"/>
        </w:trPr>
        <w:tc>
          <w:tcPr>
            <w:tcW w:w="9640" w:type="dxa"/>
          </w:tcPr>
          <w:p w:rsidR="003C448F" w:rsidRPr="00CF7934" w:rsidRDefault="003C448F" w:rsidP="003C448F">
            <w:pPr>
              <w:rPr>
                <w:rFonts w:asciiTheme="majorEastAsia" w:eastAsiaTheme="majorEastAsia" w:hAnsiTheme="majorEastAsia"/>
                <w:szCs w:val="21"/>
              </w:rPr>
            </w:pPr>
            <w:r w:rsidRPr="00CF7934">
              <w:rPr>
                <w:rFonts w:asciiTheme="majorEastAsia" w:eastAsiaTheme="majorEastAsia" w:hAnsiTheme="majorEastAsia"/>
                <w:szCs w:val="21"/>
              </w:rPr>
              <w:t xml:space="preserve">1　</w:t>
            </w:r>
            <w:r w:rsidRPr="00CF7934">
              <w:rPr>
                <w:rFonts w:asciiTheme="majorEastAsia" w:eastAsiaTheme="majorEastAsia" w:hAnsiTheme="majorEastAsia" w:hint="eastAsia"/>
                <w:szCs w:val="21"/>
              </w:rPr>
              <w:t>調査</w:t>
            </w:r>
            <w:r w:rsidRPr="00CF7934">
              <w:rPr>
                <w:rFonts w:asciiTheme="majorEastAsia" w:eastAsiaTheme="majorEastAsia" w:hAnsiTheme="majorEastAsia"/>
                <w:szCs w:val="21"/>
              </w:rPr>
              <w:t>目的</w:t>
            </w:r>
          </w:p>
          <w:p w:rsidR="003C448F" w:rsidRPr="00CF7934" w:rsidRDefault="003C448F" w:rsidP="003C448F">
            <w:pPr>
              <w:ind w:left="210" w:hangingChars="100" w:hanging="210"/>
              <w:rPr>
                <w:rFonts w:asciiTheme="majorEastAsia" w:eastAsiaTheme="majorEastAsia" w:hAnsiTheme="majorEastAsia"/>
                <w:szCs w:val="21"/>
              </w:rPr>
            </w:pPr>
            <w:r w:rsidRPr="00CF7934">
              <w:rPr>
                <w:rFonts w:asciiTheme="majorEastAsia" w:eastAsiaTheme="majorEastAsia" w:hAnsiTheme="majorEastAsia" w:hint="eastAsia"/>
                <w:szCs w:val="21"/>
              </w:rPr>
              <w:t xml:space="preserve">　 岩手県内の市町村社会福祉協議会の事業実施等の状況を明らかにし、今後の地域福祉の発展に資する統計資料の作成を目的とする。</w:t>
            </w:r>
          </w:p>
          <w:p w:rsidR="003C448F" w:rsidRPr="00CF7934" w:rsidRDefault="003C448F" w:rsidP="003C448F">
            <w:pPr>
              <w:rPr>
                <w:rFonts w:asciiTheme="majorEastAsia" w:eastAsiaTheme="majorEastAsia" w:hAnsiTheme="majorEastAsia"/>
                <w:szCs w:val="21"/>
              </w:rPr>
            </w:pPr>
            <w:r w:rsidRPr="00CF7934">
              <w:rPr>
                <w:rFonts w:asciiTheme="majorEastAsia" w:eastAsiaTheme="majorEastAsia" w:hAnsiTheme="majorEastAsia"/>
                <w:szCs w:val="21"/>
              </w:rPr>
              <w:t>2　調査対象</w:t>
            </w:r>
          </w:p>
          <w:p w:rsidR="003C448F" w:rsidRPr="00CF7934" w:rsidRDefault="003C448F" w:rsidP="003C448F">
            <w:pPr>
              <w:rPr>
                <w:rFonts w:asciiTheme="majorEastAsia" w:eastAsiaTheme="majorEastAsia" w:hAnsiTheme="majorEastAsia"/>
                <w:szCs w:val="21"/>
              </w:rPr>
            </w:pPr>
            <w:r w:rsidRPr="00CF7934">
              <w:rPr>
                <w:rFonts w:asciiTheme="majorEastAsia" w:eastAsiaTheme="majorEastAsia" w:hAnsiTheme="majorEastAsia"/>
                <w:szCs w:val="21"/>
              </w:rPr>
              <w:t xml:space="preserve">　</w:t>
            </w:r>
            <w:r w:rsidRPr="00CF7934">
              <w:rPr>
                <w:rFonts w:asciiTheme="majorEastAsia" w:eastAsiaTheme="majorEastAsia" w:hAnsiTheme="majorEastAsia" w:hint="eastAsia"/>
                <w:szCs w:val="21"/>
              </w:rPr>
              <w:t xml:space="preserve"> </w:t>
            </w:r>
            <w:r w:rsidRPr="00CF7934">
              <w:rPr>
                <w:rFonts w:asciiTheme="majorEastAsia" w:eastAsiaTheme="majorEastAsia" w:hAnsiTheme="majorEastAsia"/>
                <w:szCs w:val="21"/>
              </w:rPr>
              <w:t>市町村社会福祉協議会（33市町村）</w:t>
            </w:r>
          </w:p>
          <w:p w:rsidR="003C448F" w:rsidRPr="00CF7934" w:rsidRDefault="003C448F" w:rsidP="003C448F">
            <w:pPr>
              <w:rPr>
                <w:rFonts w:asciiTheme="majorEastAsia" w:eastAsiaTheme="majorEastAsia" w:hAnsiTheme="majorEastAsia"/>
                <w:szCs w:val="21"/>
              </w:rPr>
            </w:pPr>
            <w:r w:rsidRPr="00CF7934">
              <w:rPr>
                <w:rFonts w:asciiTheme="majorEastAsia" w:eastAsiaTheme="majorEastAsia" w:hAnsiTheme="majorEastAsia"/>
                <w:szCs w:val="21"/>
              </w:rPr>
              <w:t>3　調査方法</w:t>
            </w:r>
          </w:p>
          <w:p w:rsidR="003C448F" w:rsidRPr="00CF7934" w:rsidRDefault="003C448F" w:rsidP="003C448F">
            <w:pPr>
              <w:ind w:left="210" w:hangingChars="100" w:hanging="210"/>
              <w:rPr>
                <w:rFonts w:asciiTheme="majorEastAsia" w:eastAsiaTheme="majorEastAsia" w:hAnsiTheme="majorEastAsia"/>
                <w:szCs w:val="21"/>
              </w:rPr>
            </w:pPr>
            <w:r w:rsidRPr="00CF7934">
              <w:rPr>
                <w:rFonts w:asciiTheme="majorEastAsia" w:eastAsiaTheme="majorEastAsia" w:hAnsiTheme="majorEastAsia"/>
                <w:szCs w:val="21"/>
              </w:rPr>
              <w:t xml:space="preserve">　</w:t>
            </w:r>
            <w:r w:rsidRPr="00CF7934">
              <w:rPr>
                <w:rFonts w:asciiTheme="majorEastAsia" w:eastAsiaTheme="majorEastAsia" w:hAnsiTheme="majorEastAsia" w:hint="eastAsia"/>
                <w:szCs w:val="21"/>
              </w:rPr>
              <w:t xml:space="preserve"> 書面調査</w:t>
            </w:r>
          </w:p>
          <w:p w:rsidR="003C448F" w:rsidRPr="00CF7934" w:rsidRDefault="003C448F" w:rsidP="003C448F">
            <w:pPr>
              <w:ind w:left="210" w:hangingChars="100" w:hanging="210"/>
              <w:rPr>
                <w:rFonts w:asciiTheme="majorEastAsia" w:eastAsiaTheme="majorEastAsia" w:hAnsiTheme="majorEastAsia"/>
                <w:szCs w:val="21"/>
              </w:rPr>
            </w:pPr>
            <w:r w:rsidRPr="00CF7934">
              <w:rPr>
                <w:rFonts w:asciiTheme="majorEastAsia" w:eastAsiaTheme="majorEastAsia" w:hAnsiTheme="majorEastAsia" w:hint="eastAsia"/>
                <w:szCs w:val="21"/>
              </w:rPr>
              <w:t>4　調査期間</w:t>
            </w:r>
          </w:p>
          <w:p w:rsidR="003C448F" w:rsidRPr="00CF7934" w:rsidRDefault="003C448F" w:rsidP="003C448F">
            <w:pPr>
              <w:ind w:left="210" w:hangingChars="100" w:hanging="210"/>
              <w:rPr>
                <w:rFonts w:asciiTheme="majorEastAsia" w:eastAsiaTheme="majorEastAsia" w:hAnsiTheme="majorEastAsia"/>
                <w:szCs w:val="21"/>
              </w:rPr>
            </w:pPr>
            <w:r w:rsidRPr="00CF7934">
              <w:rPr>
                <w:rFonts w:asciiTheme="majorEastAsia" w:eastAsiaTheme="majorEastAsia" w:hAnsiTheme="majorEastAsia" w:hint="eastAsia"/>
                <w:szCs w:val="21"/>
              </w:rPr>
              <w:t xml:space="preserve">　 平成</w:t>
            </w:r>
            <w:r w:rsidR="00E3214A" w:rsidRPr="00CF7934">
              <w:rPr>
                <w:rFonts w:asciiTheme="majorEastAsia" w:eastAsiaTheme="majorEastAsia" w:hAnsiTheme="majorEastAsia" w:hint="eastAsia"/>
                <w:szCs w:val="21"/>
              </w:rPr>
              <w:t>30</w:t>
            </w:r>
            <w:r w:rsidRPr="00CF7934">
              <w:rPr>
                <w:rFonts w:asciiTheme="majorEastAsia" w:eastAsiaTheme="majorEastAsia" w:hAnsiTheme="majorEastAsia" w:hint="eastAsia"/>
                <w:szCs w:val="21"/>
              </w:rPr>
              <w:t>年</w:t>
            </w:r>
            <w:r w:rsidR="00E3214A" w:rsidRPr="00CF7934">
              <w:rPr>
                <w:rFonts w:asciiTheme="majorEastAsia" w:eastAsiaTheme="majorEastAsia" w:hAnsiTheme="majorEastAsia" w:hint="eastAsia"/>
                <w:szCs w:val="21"/>
              </w:rPr>
              <w:t>12</w:t>
            </w:r>
            <w:r w:rsidRPr="00CF7934">
              <w:rPr>
                <w:rFonts w:asciiTheme="majorEastAsia" w:eastAsiaTheme="majorEastAsia" w:hAnsiTheme="majorEastAsia" w:hint="eastAsia"/>
                <w:szCs w:val="21"/>
              </w:rPr>
              <w:t>月</w:t>
            </w:r>
            <w:r w:rsidR="00E3214A" w:rsidRPr="00CF7934">
              <w:rPr>
                <w:rFonts w:asciiTheme="majorEastAsia" w:eastAsiaTheme="majorEastAsia" w:hAnsiTheme="majorEastAsia" w:hint="eastAsia"/>
                <w:szCs w:val="21"/>
              </w:rPr>
              <w:t>6</w:t>
            </w:r>
            <w:r w:rsidRPr="00CF7934">
              <w:rPr>
                <w:rFonts w:asciiTheme="majorEastAsia" w:eastAsiaTheme="majorEastAsia" w:hAnsiTheme="majorEastAsia" w:hint="eastAsia"/>
                <w:szCs w:val="21"/>
              </w:rPr>
              <w:t>日～</w:t>
            </w:r>
            <w:r w:rsidR="00E3214A" w:rsidRPr="00CF7934">
              <w:rPr>
                <w:rFonts w:asciiTheme="majorEastAsia" w:eastAsiaTheme="majorEastAsia" w:hAnsiTheme="majorEastAsia" w:hint="eastAsia"/>
                <w:szCs w:val="21"/>
              </w:rPr>
              <w:t>平成31年</w:t>
            </w:r>
            <w:r w:rsidR="001B1F59" w:rsidRPr="00CF7934">
              <w:rPr>
                <w:rFonts w:asciiTheme="majorEastAsia" w:eastAsiaTheme="majorEastAsia" w:hAnsiTheme="majorEastAsia" w:hint="eastAsia"/>
                <w:szCs w:val="21"/>
              </w:rPr>
              <w:t>1</w:t>
            </w:r>
            <w:r w:rsidRPr="00CF7934">
              <w:rPr>
                <w:rFonts w:asciiTheme="majorEastAsia" w:eastAsiaTheme="majorEastAsia" w:hAnsiTheme="majorEastAsia" w:hint="eastAsia"/>
                <w:szCs w:val="21"/>
              </w:rPr>
              <w:t>月</w:t>
            </w:r>
            <w:r w:rsidR="00E3214A" w:rsidRPr="00CF7934">
              <w:rPr>
                <w:rFonts w:asciiTheme="majorEastAsia" w:eastAsiaTheme="majorEastAsia" w:hAnsiTheme="majorEastAsia" w:hint="eastAsia"/>
                <w:szCs w:val="21"/>
              </w:rPr>
              <w:t>1</w:t>
            </w:r>
            <w:r w:rsidR="00B04D07" w:rsidRPr="00CF7934">
              <w:rPr>
                <w:rFonts w:asciiTheme="majorEastAsia" w:eastAsiaTheme="majorEastAsia" w:hAnsiTheme="majorEastAsia" w:hint="eastAsia"/>
                <w:szCs w:val="21"/>
              </w:rPr>
              <w:t>1</w:t>
            </w:r>
            <w:r w:rsidRPr="00CF7934">
              <w:rPr>
                <w:rFonts w:asciiTheme="majorEastAsia" w:eastAsiaTheme="majorEastAsia" w:hAnsiTheme="majorEastAsia" w:hint="eastAsia"/>
                <w:szCs w:val="21"/>
              </w:rPr>
              <w:t>日</w:t>
            </w:r>
          </w:p>
          <w:p w:rsidR="003C448F" w:rsidRPr="00CF7934" w:rsidRDefault="003C448F" w:rsidP="003C448F">
            <w:pPr>
              <w:rPr>
                <w:rFonts w:asciiTheme="majorEastAsia" w:eastAsiaTheme="majorEastAsia" w:hAnsiTheme="majorEastAsia"/>
                <w:szCs w:val="21"/>
              </w:rPr>
            </w:pPr>
            <w:r w:rsidRPr="00CF7934">
              <w:rPr>
                <w:rFonts w:asciiTheme="majorEastAsia" w:eastAsiaTheme="majorEastAsia" w:hAnsiTheme="majorEastAsia" w:hint="eastAsia"/>
                <w:szCs w:val="21"/>
              </w:rPr>
              <w:t>5</w:t>
            </w:r>
            <w:r w:rsidRPr="00CF7934">
              <w:rPr>
                <w:rFonts w:asciiTheme="majorEastAsia" w:eastAsiaTheme="majorEastAsia" w:hAnsiTheme="majorEastAsia"/>
                <w:szCs w:val="21"/>
              </w:rPr>
              <w:t xml:space="preserve">　調査基準日</w:t>
            </w:r>
          </w:p>
          <w:p w:rsidR="00CF7934" w:rsidRPr="00CF7934" w:rsidRDefault="00CF7934" w:rsidP="00CF7934">
            <w:pPr>
              <w:rPr>
                <w:rFonts w:asciiTheme="majorEastAsia" w:eastAsiaTheme="majorEastAsia" w:hAnsiTheme="majorEastAsia"/>
                <w:szCs w:val="21"/>
              </w:rPr>
            </w:pPr>
            <w:r w:rsidRPr="00CF7934">
              <w:rPr>
                <w:rFonts w:asciiTheme="majorEastAsia" w:eastAsiaTheme="majorEastAsia" w:hAnsiTheme="majorEastAsia" w:hint="eastAsia"/>
                <w:szCs w:val="21"/>
              </w:rPr>
              <w:t xml:space="preserve">　 平成29年度末現在</w:t>
            </w:r>
          </w:p>
          <w:p w:rsidR="00CF7934" w:rsidRPr="00CF7934" w:rsidRDefault="00CF7934" w:rsidP="00CF7934">
            <w:pPr>
              <w:ind w:firstLineChars="100" w:firstLine="200"/>
              <w:rPr>
                <w:rFonts w:asciiTheme="majorEastAsia" w:eastAsiaTheme="majorEastAsia" w:hAnsiTheme="majorEastAsia"/>
                <w:sz w:val="20"/>
                <w:szCs w:val="20"/>
              </w:rPr>
            </w:pPr>
            <w:r w:rsidRPr="00CF7934">
              <w:rPr>
                <w:rFonts w:asciiTheme="majorEastAsia" w:eastAsiaTheme="majorEastAsia" w:hAnsiTheme="majorEastAsia" w:hint="eastAsia"/>
                <w:sz w:val="20"/>
                <w:szCs w:val="20"/>
              </w:rPr>
              <w:t>（食事サービス、送迎サービス、小地域ネットワーク、ふれあい・いきいきサロン事業の実施状況、</w:t>
            </w:r>
          </w:p>
          <w:p w:rsidR="00CF7934" w:rsidRPr="00CF7934" w:rsidRDefault="00CF7934" w:rsidP="00CF7934">
            <w:pPr>
              <w:ind w:firstLineChars="100" w:firstLine="200"/>
              <w:rPr>
                <w:rFonts w:asciiTheme="majorEastAsia" w:eastAsiaTheme="majorEastAsia" w:hAnsiTheme="majorEastAsia"/>
                <w:sz w:val="20"/>
                <w:szCs w:val="20"/>
              </w:rPr>
            </w:pPr>
            <w:r w:rsidRPr="00CF7934">
              <w:rPr>
                <w:rFonts w:asciiTheme="majorEastAsia" w:eastAsiaTheme="majorEastAsia" w:hAnsiTheme="majorEastAsia" w:hint="eastAsia"/>
                <w:sz w:val="20"/>
                <w:szCs w:val="20"/>
              </w:rPr>
              <w:t xml:space="preserve">　財政状況）</w:t>
            </w:r>
          </w:p>
          <w:p w:rsidR="00CF7934" w:rsidRPr="00CF7934" w:rsidRDefault="00CF7934" w:rsidP="00CF7934">
            <w:pPr>
              <w:rPr>
                <w:rFonts w:asciiTheme="majorEastAsia" w:eastAsiaTheme="majorEastAsia" w:hAnsiTheme="majorEastAsia"/>
                <w:szCs w:val="21"/>
              </w:rPr>
            </w:pPr>
            <w:r w:rsidRPr="00CF7934">
              <w:rPr>
                <w:rFonts w:asciiTheme="majorEastAsia" w:eastAsiaTheme="majorEastAsia" w:hAnsiTheme="majorEastAsia" w:hint="eastAsia"/>
                <w:szCs w:val="21"/>
              </w:rPr>
              <w:t xml:space="preserve">　 平成30年10月1日現在</w:t>
            </w:r>
          </w:p>
          <w:p w:rsidR="00CF7934" w:rsidRPr="00CF7934" w:rsidRDefault="00CF7934" w:rsidP="00CF7934">
            <w:pPr>
              <w:ind w:firstLineChars="100" w:firstLine="210"/>
              <w:rPr>
                <w:rFonts w:asciiTheme="majorEastAsia" w:eastAsiaTheme="majorEastAsia" w:hAnsiTheme="majorEastAsia"/>
                <w:sz w:val="20"/>
                <w:szCs w:val="20"/>
              </w:rPr>
            </w:pPr>
            <w:r w:rsidRPr="00CF7934">
              <w:rPr>
                <w:rFonts w:asciiTheme="majorEastAsia" w:eastAsiaTheme="majorEastAsia" w:hAnsiTheme="majorEastAsia" w:hint="eastAsia"/>
                <w:szCs w:val="21"/>
              </w:rPr>
              <w:t>（</w:t>
            </w:r>
            <w:r w:rsidRPr="00CF7934">
              <w:rPr>
                <w:rFonts w:asciiTheme="majorEastAsia" w:eastAsiaTheme="majorEastAsia" w:hAnsiTheme="majorEastAsia" w:hint="eastAsia"/>
                <w:sz w:val="20"/>
                <w:szCs w:val="20"/>
              </w:rPr>
              <w:t>地域力強化推進事業、多機関の協働による包括的支援体制構築事業、生活困窮者自立支援事業、</w:t>
            </w:r>
          </w:p>
          <w:p w:rsidR="00CF7934" w:rsidRPr="00CF7934" w:rsidRDefault="00CF7934" w:rsidP="00CF7934">
            <w:pPr>
              <w:ind w:firstLineChars="100" w:firstLine="200"/>
              <w:rPr>
                <w:rFonts w:asciiTheme="majorEastAsia" w:eastAsiaTheme="majorEastAsia" w:hAnsiTheme="majorEastAsia"/>
                <w:sz w:val="20"/>
                <w:szCs w:val="20"/>
              </w:rPr>
            </w:pPr>
            <w:r w:rsidRPr="00CF7934">
              <w:rPr>
                <w:rFonts w:asciiTheme="majorEastAsia" w:eastAsiaTheme="majorEastAsia" w:hAnsiTheme="majorEastAsia" w:hint="eastAsia"/>
                <w:sz w:val="20"/>
                <w:szCs w:val="20"/>
              </w:rPr>
              <w:t xml:space="preserve">　社会福祉法人との連携による地域公益活動の取組、コミュニティソーシャルワーカー配置状況、</w:t>
            </w:r>
          </w:p>
          <w:p w:rsidR="00CF7934" w:rsidRPr="00CF7934" w:rsidRDefault="00CF7934" w:rsidP="00CF7934">
            <w:pPr>
              <w:ind w:firstLineChars="100" w:firstLine="200"/>
              <w:rPr>
                <w:rFonts w:asciiTheme="majorEastAsia" w:eastAsiaTheme="majorEastAsia" w:hAnsiTheme="majorEastAsia"/>
                <w:sz w:val="20"/>
                <w:szCs w:val="20"/>
              </w:rPr>
            </w:pPr>
            <w:r w:rsidRPr="00CF7934">
              <w:rPr>
                <w:rFonts w:asciiTheme="majorEastAsia" w:eastAsiaTheme="majorEastAsia" w:hAnsiTheme="majorEastAsia" w:hint="eastAsia"/>
                <w:sz w:val="20"/>
                <w:szCs w:val="20"/>
              </w:rPr>
              <w:t xml:space="preserve">　住民の居場所づくりの開設状況、地域福祉活動計画及び社協中期経営計画の策定状況、生活支援</w:t>
            </w:r>
          </w:p>
          <w:p w:rsidR="00C023FB" w:rsidRPr="00CF7934" w:rsidRDefault="00CF7934" w:rsidP="00CF7934">
            <w:pPr>
              <w:ind w:firstLineChars="200" w:firstLine="400"/>
              <w:rPr>
                <w:rFonts w:asciiTheme="majorEastAsia" w:eastAsiaTheme="majorEastAsia" w:hAnsiTheme="majorEastAsia"/>
                <w:sz w:val="20"/>
                <w:szCs w:val="20"/>
              </w:rPr>
            </w:pPr>
            <w:r w:rsidRPr="00CF7934">
              <w:rPr>
                <w:rFonts w:asciiTheme="majorEastAsia" w:eastAsiaTheme="majorEastAsia" w:hAnsiTheme="majorEastAsia" w:hint="eastAsia"/>
                <w:sz w:val="20"/>
                <w:szCs w:val="20"/>
              </w:rPr>
              <w:t>体制整備事業の取組状況）</w:t>
            </w:r>
          </w:p>
          <w:p w:rsidR="003C448F" w:rsidRPr="00CF7934" w:rsidRDefault="003C448F" w:rsidP="003C448F">
            <w:pPr>
              <w:rPr>
                <w:rFonts w:asciiTheme="majorEastAsia" w:eastAsiaTheme="majorEastAsia" w:hAnsiTheme="majorEastAsia"/>
                <w:szCs w:val="21"/>
              </w:rPr>
            </w:pPr>
            <w:r w:rsidRPr="00CF7934">
              <w:rPr>
                <w:rFonts w:asciiTheme="majorEastAsia" w:eastAsiaTheme="majorEastAsia" w:hAnsiTheme="majorEastAsia" w:hint="eastAsia"/>
                <w:szCs w:val="21"/>
              </w:rPr>
              <w:t>6</w:t>
            </w:r>
            <w:r w:rsidRPr="00CF7934">
              <w:rPr>
                <w:rFonts w:asciiTheme="majorEastAsia" w:eastAsiaTheme="majorEastAsia" w:hAnsiTheme="majorEastAsia"/>
                <w:szCs w:val="21"/>
              </w:rPr>
              <w:t xml:space="preserve">　回収率</w:t>
            </w:r>
          </w:p>
          <w:p w:rsidR="003C448F" w:rsidRPr="00D57C6B" w:rsidRDefault="003C448F" w:rsidP="003C448F">
            <w:pPr>
              <w:rPr>
                <w:rFonts w:eastAsiaTheme="majorEastAsia"/>
                <w:szCs w:val="21"/>
              </w:rPr>
            </w:pPr>
            <w:r w:rsidRPr="00CF7934">
              <w:rPr>
                <w:rFonts w:asciiTheme="majorEastAsia" w:eastAsiaTheme="majorEastAsia" w:hAnsiTheme="majorEastAsia"/>
                <w:szCs w:val="21"/>
              </w:rPr>
              <w:t xml:space="preserve">　 100.0％</w:t>
            </w:r>
          </w:p>
        </w:tc>
      </w:tr>
    </w:tbl>
    <w:p w:rsidR="00D57C6B" w:rsidRDefault="00D57C6B" w:rsidP="002A5A2A">
      <w:pPr>
        <w:spacing w:line="320" w:lineRule="exact"/>
        <w:rPr>
          <w:rFonts w:ascii="Meiryo UI" w:eastAsia="Meiryo UI" w:hAnsi="Meiryo UI" w:cs="Meiryo UI"/>
          <w:sz w:val="28"/>
          <w:szCs w:val="28"/>
        </w:rPr>
      </w:pPr>
    </w:p>
    <w:p w:rsidR="00F61856" w:rsidRPr="00CB512F" w:rsidRDefault="00664FCA" w:rsidP="002A5A2A">
      <w:pPr>
        <w:spacing w:line="320" w:lineRule="exact"/>
        <w:rPr>
          <w:rFonts w:ascii="Meiryo UI" w:eastAsia="Meiryo UI" w:hAnsi="Meiryo UI" w:cs="Meiryo UI"/>
          <w:sz w:val="28"/>
          <w:szCs w:val="28"/>
        </w:rPr>
      </w:pPr>
      <w:r w:rsidRPr="00CB512F">
        <w:rPr>
          <w:rFonts w:ascii="Meiryo UI" w:eastAsia="Meiryo UI" w:hAnsi="Meiryo UI" w:cs="Meiryo UI" w:hint="eastAsia"/>
          <w:sz w:val="28"/>
          <w:szCs w:val="28"/>
        </w:rPr>
        <w:t xml:space="preserve">1　</w:t>
      </w:r>
      <w:r w:rsidR="00E2547B" w:rsidRPr="00CB512F">
        <w:rPr>
          <w:rFonts w:ascii="Meiryo UI" w:eastAsia="Meiryo UI" w:hAnsi="Meiryo UI" w:cs="Meiryo UI"/>
          <w:sz w:val="28"/>
          <w:szCs w:val="28"/>
        </w:rPr>
        <w:t xml:space="preserve"> </w:t>
      </w:r>
      <w:r w:rsidR="00E2547B">
        <w:rPr>
          <w:rFonts w:ascii="Meiryo UI" w:eastAsia="Meiryo UI" w:hAnsi="Meiryo UI" w:cs="Meiryo UI" w:hint="eastAsia"/>
          <w:sz w:val="28"/>
          <w:szCs w:val="28"/>
        </w:rPr>
        <w:t>市町村社協における</w:t>
      </w:r>
      <w:r w:rsidR="004C2BDD">
        <w:rPr>
          <w:rFonts w:ascii="Meiryo UI" w:eastAsia="Meiryo UI" w:hAnsi="Meiryo UI" w:cs="Meiryo UI" w:hint="eastAsia"/>
          <w:sz w:val="28"/>
          <w:szCs w:val="28"/>
        </w:rPr>
        <w:t>各種</w:t>
      </w:r>
      <w:r w:rsidR="00E2547B">
        <w:rPr>
          <w:rFonts w:ascii="Meiryo UI" w:eastAsia="Meiryo UI" w:hAnsi="Meiryo UI" w:cs="Meiryo UI" w:hint="eastAsia"/>
          <w:sz w:val="28"/>
          <w:szCs w:val="28"/>
        </w:rPr>
        <w:t>事業の実施概況</w:t>
      </w:r>
    </w:p>
    <w:p w:rsidR="00655F1A" w:rsidRPr="00486BC6" w:rsidRDefault="00F61856" w:rsidP="002A5A2A">
      <w:pPr>
        <w:spacing w:line="320" w:lineRule="exact"/>
        <w:rPr>
          <w:rFonts w:asciiTheme="minorEastAsia" w:hAnsiTheme="minorEastAsia" w:cs="Meiryo UI"/>
          <w:szCs w:val="21"/>
        </w:rPr>
      </w:pPr>
      <w:r>
        <w:rPr>
          <w:rFonts w:asciiTheme="minorEastAsia" w:hAnsiTheme="minorEastAsia" w:cs="Meiryo UI" w:hint="eastAsia"/>
          <w:szCs w:val="21"/>
        </w:rPr>
        <w:t xml:space="preserve">　</w:t>
      </w:r>
    </w:p>
    <w:tbl>
      <w:tblPr>
        <w:tblStyle w:val="a5"/>
        <w:tblpPr w:leftFromText="142" w:rightFromText="142" w:vertAnchor="text" w:horzAnchor="margin" w:tblpXSpec="center"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3"/>
      </w:tblGrid>
      <w:tr w:rsidR="00180AD6" w:rsidTr="00180AD6">
        <w:trPr>
          <w:trHeight w:val="345"/>
        </w:trPr>
        <w:tc>
          <w:tcPr>
            <w:tcW w:w="7443" w:type="dxa"/>
          </w:tcPr>
          <w:p w:rsidR="00180AD6" w:rsidRPr="00BE11DB" w:rsidRDefault="00180AD6" w:rsidP="00180AD6">
            <w:pPr>
              <w:jc w:val="center"/>
              <w:rPr>
                <w:rFonts w:asciiTheme="majorEastAsia" w:eastAsiaTheme="majorEastAsia" w:hAnsiTheme="majorEastAsia" w:cs="Meiryo UI"/>
                <w:b/>
              </w:rPr>
            </w:pPr>
            <w:r w:rsidRPr="00BE11DB">
              <w:rPr>
                <w:rFonts w:asciiTheme="majorEastAsia" w:eastAsiaTheme="majorEastAsia" w:hAnsiTheme="majorEastAsia" w:cs="Meiryo UI" w:hint="eastAsia"/>
                <w:b/>
              </w:rPr>
              <w:t>図表1　各種事業の実施社協数</w:t>
            </w:r>
            <w:r w:rsidRPr="00BE11DB">
              <w:rPr>
                <w:rFonts w:asciiTheme="majorEastAsia" w:eastAsiaTheme="majorEastAsia" w:hAnsiTheme="majorEastAsia" w:cs="Meiryo UI"/>
                <w:b/>
              </w:rPr>
              <w:t xml:space="preserve"> </w:t>
            </w:r>
          </w:p>
        </w:tc>
      </w:tr>
    </w:tbl>
    <w:p w:rsidR="005959F4" w:rsidRPr="005959F4" w:rsidRDefault="005959F4" w:rsidP="005959F4"/>
    <w:p w:rsidR="005959F4" w:rsidRPr="00E3214A" w:rsidRDefault="00FF3EB6" w:rsidP="005959F4">
      <w:r>
        <w:rPr>
          <w:rFonts w:hint="eastAsia"/>
        </w:rPr>
        <w:t xml:space="preserve">　　　　　　</w:t>
      </w:r>
      <w:r w:rsidR="00E3214A">
        <w:rPr>
          <w:noProof/>
        </w:rPr>
        <w:drawing>
          <wp:inline distT="0" distB="0" distL="0" distR="0" wp14:anchorId="3CDC5675" wp14:editId="1A12884D">
            <wp:extent cx="6105525" cy="2343150"/>
            <wp:effectExtent l="0" t="0" r="9525" b="0"/>
            <wp:docPr id="19" name="グラフ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A71E1" w:rsidRDefault="00655F1A" w:rsidP="00530F56">
      <w:pPr>
        <w:tabs>
          <w:tab w:val="left" w:pos="2160"/>
        </w:tabs>
        <w:ind w:leftChars="700" w:left="1650" w:hangingChars="100" w:hanging="180"/>
        <w:rPr>
          <w:sz w:val="18"/>
          <w:szCs w:val="18"/>
        </w:rPr>
      </w:pPr>
      <w:r w:rsidRPr="00655F1A">
        <w:rPr>
          <w:rFonts w:hint="eastAsia"/>
          <w:sz w:val="18"/>
          <w:szCs w:val="18"/>
        </w:rPr>
        <w:t xml:space="preserve">※　</w:t>
      </w:r>
      <w:r w:rsidR="00F21DF5">
        <w:rPr>
          <w:rFonts w:hint="eastAsia"/>
          <w:sz w:val="18"/>
          <w:szCs w:val="18"/>
        </w:rPr>
        <w:t>配食・会食サービス事業、送迎サービス</w:t>
      </w:r>
      <w:r w:rsidR="00BA71E1">
        <w:rPr>
          <w:rFonts w:hint="eastAsia"/>
          <w:sz w:val="18"/>
          <w:szCs w:val="18"/>
        </w:rPr>
        <w:t>事業</w:t>
      </w:r>
      <w:r w:rsidR="00F21DF5">
        <w:rPr>
          <w:rFonts w:hint="eastAsia"/>
          <w:sz w:val="18"/>
          <w:szCs w:val="18"/>
        </w:rPr>
        <w:t>、見守り活動</w:t>
      </w:r>
      <w:r w:rsidR="00BA71E1">
        <w:rPr>
          <w:rFonts w:hint="eastAsia"/>
          <w:sz w:val="18"/>
          <w:szCs w:val="18"/>
        </w:rPr>
        <w:t>、</w:t>
      </w:r>
      <w:r w:rsidR="00F21DF5">
        <w:rPr>
          <w:rFonts w:hint="eastAsia"/>
          <w:sz w:val="18"/>
          <w:szCs w:val="18"/>
        </w:rPr>
        <w:t>サロン事業は</w:t>
      </w:r>
      <w:r w:rsidR="00BA71E1">
        <w:rPr>
          <w:rFonts w:hint="eastAsia"/>
          <w:sz w:val="18"/>
          <w:szCs w:val="18"/>
        </w:rPr>
        <w:t>委託事業、独自事業に関わらず、いずれか実施している社協は、「実施」として</w:t>
      </w:r>
      <w:r w:rsidR="00E2547B">
        <w:rPr>
          <w:rFonts w:hint="eastAsia"/>
          <w:sz w:val="18"/>
          <w:szCs w:val="18"/>
        </w:rPr>
        <w:t>集計</w:t>
      </w:r>
      <w:r w:rsidR="00BA71E1">
        <w:rPr>
          <w:rFonts w:hint="eastAsia"/>
          <w:sz w:val="18"/>
          <w:szCs w:val="18"/>
        </w:rPr>
        <w:t>。</w:t>
      </w:r>
    </w:p>
    <w:p w:rsidR="00F21DF5" w:rsidRPr="00F21DF5" w:rsidRDefault="00F21DF5" w:rsidP="00E3214A">
      <w:pPr>
        <w:tabs>
          <w:tab w:val="left" w:pos="2160"/>
        </w:tabs>
        <w:ind w:leftChars="700" w:left="1650" w:hangingChars="100" w:hanging="180"/>
        <w:rPr>
          <w:sz w:val="18"/>
          <w:szCs w:val="18"/>
        </w:rPr>
      </w:pPr>
      <w:r>
        <w:rPr>
          <w:rFonts w:hint="eastAsia"/>
          <w:sz w:val="18"/>
          <w:szCs w:val="18"/>
        </w:rPr>
        <w:t xml:space="preserve">　　住民懇談会は、「</w:t>
      </w:r>
      <w:r w:rsidR="00180AD6">
        <w:rPr>
          <w:rFonts w:hint="eastAsia"/>
          <w:sz w:val="18"/>
          <w:szCs w:val="18"/>
        </w:rPr>
        <w:t>毎年実施」、「毎年ではないが定期開催」、「過去に開催している」</w:t>
      </w:r>
      <w:r>
        <w:rPr>
          <w:rFonts w:hint="eastAsia"/>
          <w:sz w:val="18"/>
          <w:szCs w:val="18"/>
        </w:rPr>
        <w:t>「実施」と</w:t>
      </w:r>
      <w:r w:rsidR="00E2547B">
        <w:rPr>
          <w:rFonts w:hint="eastAsia"/>
          <w:sz w:val="18"/>
          <w:szCs w:val="18"/>
        </w:rPr>
        <w:t>して集計</w:t>
      </w:r>
      <w:r>
        <w:rPr>
          <w:rFonts w:hint="eastAsia"/>
          <w:sz w:val="18"/>
          <w:szCs w:val="18"/>
        </w:rPr>
        <w:t xml:space="preserve">。　　</w:t>
      </w:r>
    </w:p>
    <w:p w:rsidR="00BA71E1" w:rsidRDefault="00BA71E1" w:rsidP="00BA71E1">
      <w:pPr>
        <w:tabs>
          <w:tab w:val="left" w:pos="2160"/>
        </w:tabs>
        <w:spacing w:line="320" w:lineRule="exact"/>
        <w:rPr>
          <w:rFonts w:ascii="Meiryo UI" w:eastAsia="Meiryo UI" w:hAnsi="Meiryo UI" w:cs="Meiryo UI"/>
          <w:sz w:val="28"/>
          <w:szCs w:val="28"/>
        </w:rPr>
      </w:pPr>
      <w:r w:rsidRPr="00BA71E1">
        <w:rPr>
          <w:rFonts w:ascii="Meiryo UI" w:eastAsia="Meiryo UI" w:hAnsi="Meiryo UI" w:cs="Meiryo UI" w:hint="eastAsia"/>
          <w:sz w:val="28"/>
          <w:szCs w:val="28"/>
        </w:rPr>
        <w:lastRenderedPageBreak/>
        <w:t xml:space="preserve">2　</w:t>
      </w:r>
      <w:r w:rsidR="00E2547B">
        <w:rPr>
          <w:rFonts w:ascii="Meiryo UI" w:eastAsia="Meiryo UI" w:hAnsi="Meiryo UI" w:cs="Meiryo UI" w:hint="eastAsia"/>
          <w:sz w:val="28"/>
          <w:szCs w:val="28"/>
        </w:rPr>
        <w:t>主な</w:t>
      </w:r>
      <w:r w:rsidR="006902E2">
        <w:rPr>
          <w:rFonts w:ascii="Meiryo UI" w:eastAsia="Meiryo UI" w:hAnsi="Meiryo UI" w:cs="Meiryo UI" w:hint="eastAsia"/>
          <w:sz w:val="28"/>
          <w:szCs w:val="28"/>
        </w:rPr>
        <w:t>事業</w:t>
      </w:r>
      <w:r w:rsidR="004C2BDD">
        <w:rPr>
          <w:rFonts w:ascii="Meiryo UI" w:eastAsia="Meiryo UI" w:hAnsi="Meiryo UI" w:cs="Meiryo UI" w:hint="eastAsia"/>
          <w:sz w:val="28"/>
          <w:szCs w:val="28"/>
        </w:rPr>
        <w:t>の</w:t>
      </w:r>
      <w:r w:rsidR="001E329B">
        <w:rPr>
          <w:rFonts w:ascii="Meiryo UI" w:eastAsia="Meiryo UI" w:hAnsi="Meiryo UI" w:cs="Meiryo UI" w:hint="eastAsia"/>
          <w:sz w:val="28"/>
          <w:szCs w:val="28"/>
        </w:rPr>
        <w:t>実施</w:t>
      </w:r>
      <w:r w:rsidR="009034A3">
        <w:rPr>
          <w:rFonts w:ascii="Meiryo UI" w:eastAsia="Meiryo UI" w:hAnsi="Meiryo UI" w:cs="Meiryo UI" w:hint="eastAsia"/>
          <w:sz w:val="28"/>
          <w:szCs w:val="28"/>
        </w:rPr>
        <w:t>状況</w:t>
      </w:r>
    </w:p>
    <w:p w:rsidR="00091C30" w:rsidRPr="00BA71E1" w:rsidRDefault="00091C30" w:rsidP="00BA71E1">
      <w:pPr>
        <w:tabs>
          <w:tab w:val="left" w:pos="2160"/>
        </w:tabs>
        <w:spacing w:line="320" w:lineRule="exact"/>
        <w:rPr>
          <w:rFonts w:ascii="Meiryo UI" w:eastAsia="Meiryo UI" w:hAnsi="Meiryo UI" w:cs="Meiryo UI"/>
          <w:sz w:val="28"/>
          <w:szCs w:val="28"/>
        </w:rPr>
      </w:pPr>
    </w:p>
    <w:p w:rsidR="00BA71E1" w:rsidRDefault="00664FCA" w:rsidP="00BA71E1">
      <w:pPr>
        <w:tabs>
          <w:tab w:val="left" w:pos="2160"/>
        </w:tabs>
        <w:spacing w:line="320" w:lineRule="exact"/>
        <w:rPr>
          <w:rFonts w:ascii="Meiryo UI" w:eastAsia="Meiryo UI" w:hAnsi="Meiryo UI" w:cs="Meiryo UI"/>
          <w:sz w:val="24"/>
          <w:szCs w:val="24"/>
        </w:rPr>
      </w:pPr>
      <w:r w:rsidRPr="00CB512F">
        <w:rPr>
          <w:rFonts w:ascii="Meiryo UI" w:eastAsia="Meiryo UI" w:hAnsi="Meiryo UI" w:cs="Meiryo UI" w:hint="eastAsia"/>
          <w:sz w:val="24"/>
          <w:szCs w:val="24"/>
        </w:rPr>
        <w:t>（</w:t>
      </w:r>
      <w:r w:rsidR="00BA71E1">
        <w:rPr>
          <w:rFonts w:ascii="Meiryo UI" w:eastAsia="Meiryo UI" w:hAnsi="Meiryo UI" w:cs="Meiryo UI" w:hint="eastAsia"/>
          <w:sz w:val="24"/>
          <w:szCs w:val="24"/>
        </w:rPr>
        <w:t>1</w:t>
      </w:r>
      <w:r w:rsidRPr="00CB512F">
        <w:rPr>
          <w:rFonts w:ascii="Meiryo UI" w:eastAsia="Meiryo UI" w:hAnsi="Meiryo UI" w:cs="Meiryo UI" w:hint="eastAsia"/>
          <w:sz w:val="24"/>
          <w:szCs w:val="24"/>
        </w:rPr>
        <w:t xml:space="preserve">）　</w:t>
      </w:r>
      <w:r w:rsidR="007B2FC7" w:rsidRPr="00CB512F">
        <w:rPr>
          <w:rFonts w:ascii="Meiryo UI" w:eastAsia="Meiryo UI" w:hAnsi="Meiryo UI" w:cs="Meiryo UI" w:hint="eastAsia"/>
          <w:sz w:val="24"/>
          <w:szCs w:val="24"/>
        </w:rPr>
        <w:t>食事サービス</w:t>
      </w:r>
      <w:r w:rsidR="00F16CF9" w:rsidRPr="00CB512F">
        <w:rPr>
          <w:rFonts w:ascii="Meiryo UI" w:eastAsia="Meiryo UI" w:hAnsi="Meiryo UI" w:cs="Meiryo UI" w:hint="eastAsia"/>
          <w:sz w:val="24"/>
          <w:szCs w:val="24"/>
        </w:rPr>
        <w:t>事業</w:t>
      </w:r>
    </w:p>
    <w:p w:rsidR="004733F3" w:rsidRPr="00BA71E1" w:rsidRDefault="004733F3" w:rsidP="00BA71E1">
      <w:pPr>
        <w:tabs>
          <w:tab w:val="left" w:pos="2160"/>
        </w:tabs>
        <w:spacing w:line="320" w:lineRule="exact"/>
        <w:ind w:leftChars="300" w:left="630" w:firstLineChars="100" w:firstLine="220"/>
        <w:rPr>
          <w:rFonts w:ascii="Meiryo UI" w:eastAsia="Meiryo UI" w:hAnsi="Meiryo UI" w:cs="Meiryo UI"/>
          <w:sz w:val="24"/>
          <w:szCs w:val="24"/>
        </w:rPr>
      </w:pPr>
      <w:r w:rsidRPr="004733F3">
        <w:rPr>
          <w:rFonts w:asciiTheme="minorEastAsia" w:hAnsiTheme="minorEastAsia" w:cs="Meiryo UI" w:hint="eastAsia"/>
          <w:sz w:val="22"/>
        </w:rPr>
        <w:t>配食型食事サービスの一人あたりの提供日数は、「</w:t>
      </w:r>
      <w:r w:rsidR="00E41F6F">
        <w:rPr>
          <w:rFonts w:asciiTheme="minorEastAsia" w:hAnsiTheme="minorEastAsia" w:cs="Meiryo UI" w:hint="eastAsia"/>
          <w:sz w:val="22"/>
        </w:rPr>
        <w:t>毎日」「週6日」「週1～6日」</w:t>
      </w:r>
      <w:r w:rsidR="00B63C87">
        <w:rPr>
          <w:rFonts w:asciiTheme="minorEastAsia" w:hAnsiTheme="minorEastAsia" w:cs="Meiryo UI" w:hint="eastAsia"/>
          <w:sz w:val="22"/>
        </w:rPr>
        <w:t>と</w:t>
      </w:r>
      <w:r w:rsidR="00E41F6F">
        <w:rPr>
          <w:rFonts w:asciiTheme="minorEastAsia" w:hAnsiTheme="minorEastAsia" w:cs="Meiryo UI" w:hint="eastAsia"/>
          <w:sz w:val="22"/>
        </w:rPr>
        <w:t>、ほぼ毎日提供している社協</w:t>
      </w:r>
      <w:r w:rsidRPr="004733F3">
        <w:rPr>
          <w:rFonts w:asciiTheme="minorEastAsia" w:hAnsiTheme="minorEastAsia" w:cs="Meiryo UI" w:hint="eastAsia"/>
          <w:sz w:val="22"/>
        </w:rPr>
        <w:t>もあったが、</w:t>
      </w:r>
      <w:r w:rsidR="001A478E">
        <w:rPr>
          <w:rFonts w:asciiTheme="minorEastAsia" w:hAnsiTheme="minorEastAsia" w:cs="Meiryo UI" w:hint="eastAsia"/>
          <w:sz w:val="22"/>
        </w:rPr>
        <w:t>委託・補助事業と独自事業合わせて</w:t>
      </w:r>
      <w:r w:rsidRPr="004733F3">
        <w:rPr>
          <w:rFonts w:asciiTheme="minorEastAsia" w:hAnsiTheme="minorEastAsia" w:cs="Meiryo UI" w:hint="eastAsia"/>
          <w:sz w:val="22"/>
        </w:rPr>
        <w:t>「週1日」との回答が</w:t>
      </w:r>
      <w:r w:rsidR="00F17D8B">
        <w:rPr>
          <w:rFonts w:asciiTheme="minorEastAsia" w:hAnsiTheme="minorEastAsia" w:cs="Meiryo UI" w:hint="eastAsia"/>
          <w:sz w:val="22"/>
        </w:rPr>
        <w:t>8社協で</w:t>
      </w:r>
      <w:r w:rsidRPr="004733F3">
        <w:rPr>
          <w:rFonts w:asciiTheme="minorEastAsia" w:hAnsiTheme="minorEastAsia" w:cs="Meiryo UI" w:hint="eastAsia"/>
          <w:sz w:val="22"/>
        </w:rPr>
        <w:t>最も多</w:t>
      </w:r>
      <w:r w:rsidR="00F17D8B">
        <w:rPr>
          <w:rFonts w:asciiTheme="minorEastAsia" w:hAnsiTheme="minorEastAsia" w:cs="Meiryo UI" w:hint="eastAsia"/>
          <w:sz w:val="22"/>
        </w:rPr>
        <w:t>かった</w:t>
      </w:r>
      <w:r w:rsidRPr="004733F3">
        <w:rPr>
          <w:rFonts w:asciiTheme="minorEastAsia" w:hAnsiTheme="minorEastAsia" w:cs="Meiryo UI" w:hint="eastAsia"/>
          <w:sz w:val="22"/>
        </w:rPr>
        <w:t>。</w:t>
      </w:r>
    </w:p>
    <w:p w:rsidR="00FD6CCC" w:rsidRPr="004733F3" w:rsidRDefault="004733F3" w:rsidP="00BA71E1">
      <w:pPr>
        <w:tabs>
          <w:tab w:val="left" w:pos="2160"/>
        </w:tabs>
        <w:spacing w:line="320" w:lineRule="exact"/>
        <w:ind w:leftChars="300" w:left="630" w:firstLineChars="100" w:firstLine="220"/>
        <w:rPr>
          <w:rFonts w:asciiTheme="minorEastAsia" w:hAnsiTheme="minorEastAsia" w:cs="Meiryo UI"/>
          <w:sz w:val="22"/>
        </w:rPr>
      </w:pPr>
      <w:r w:rsidRPr="004733F3">
        <w:rPr>
          <w:rFonts w:asciiTheme="minorEastAsia" w:hAnsiTheme="minorEastAsia" w:cs="Meiryo UI" w:hint="eastAsia"/>
          <w:sz w:val="22"/>
        </w:rPr>
        <w:t>会食型食事サービスの一人あたりの提供日数は、</w:t>
      </w:r>
      <w:r w:rsidR="001A478E">
        <w:rPr>
          <w:rFonts w:asciiTheme="minorEastAsia" w:hAnsiTheme="minorEastAsia" w:cs="Meiryo UI" w:hint="eastAsia"/>
          <w:sz w:val="22"/>
        </w:rPr>
        <w:t>委託・補助事業と独自事業合わせて</w:t>
      </w:r>
      <w:r w:rsidR="00091C30">
        <w:rPr>
          <w:rFonts w:asciiTheme="minorEastAsia" w:hAnsiTheme="minorEastAsia" w:cs="Meiryo UI" w:hint="eastAsia"/>
          <w:sz w:val="22"/>
        </w:rPr>
        <w:t>「</w:t>
      </w:r>
      <w:r w:rsidRPr="004733F3">
        <w:rPr>
          <w:rFonts w:asciiTheme="minorEastAsia" w:hAnsiTheme="minorEastAsia" w:cs="Meiryo UI" w:hint="eastAsia"/>
          <w:sz w:val="22"/>
        </w:rPr>
        <w:t>年1回</w:t>
      </w:r>
      <w:r w:rsidR="00091C30">
        <w:rPr>
          <w:rFonts w:asciiTheme="minorEastAsia" w:hAnsiTheme="minorEastAsia" w:cs="Meiryo UI" w:hint="eastAsia"/>
          <w:sz w:val="22"/>
        </w:rPr>
        <w:t>」</w:t>
      </w:r>
      <w:r w:rsidRPr="004733F3">
        <w:rPr>
          <w:rFonts w:asciiTheme="minorEastAsia" w:hAnsiTheme="minorEastAsia" w:cs="Meiryo UI" w:hint="eastAsia"/>
          <w:sz w:val="22"/>
        </w:rPr>
        <w:t>との回答が</w:t>
      </w:r>
      <w:r w:rsidR="00262AA9">
        <w:rPr>
          <w:rFonts w:asciiTheme="minorEastAsia" w:hAnsiTheme="minorEastAsia" w:cs="Meiryo UI" w:hint="eastAsia"/>
          <w:sz w:val="22"/>
        </w:rPr>
        <w:t>4</w:t>
      </w:r>
      <w:r w:rsidR="00F17D8B">
        <w:rPr>
          <w:rFonts w:asciiTheme="minorEastAsia" w:hAnsiTheme="minorEastAsia" w:cs="Meiryo UI" w:hint="eastAsia"/>
          <w:sz w:val="22"/>
        </w:rPr>
        <w:t>社協と</w:t>
      </w:r>
      <w:r w:rsidR="00262AA9">
        <w:rPr>
          <w:rFonts w:asciiTheme="minorEastAsia" w:hAnsiTheme="minorEastAsia" w:cs="Meiryo UI" w:hint="eastAsia"/>
          <w:sz w:val="22"/>
        </w:rPr>
        <w:t>最も多かったが、毎月開催している市町村社協も複数個所存在した。</w:t>
      </w:r>
    </w:p>
    <w:tbl>
      <w:tblPr>
        <w:tblStyle w:val="a5"/>
        <w:tblpPr w:leftFromText="142" w:rightFromText="142" w:vertAnchor="text" w:horzAnchor="margin" w:tblpXSpec="center"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3"/>
      </w:tblGrid>
      <w:tr w:rsidR="00FD6CCC" w:rsidRPr="005959F4" w:rsidTr="00FD6CCC">
        <w:trPr>
          <w:trHeight w:val="345"/>
        </w:trPr>
        <w:tc>
          <w:tcPr>
            <w:tcW w:w="7443" w:type="dxa"/>
          </w:tcPr>
          <w:p w:rsidR="00FD6CCC" w:rsidRPr="00BE11DB" w:rsidRDefault="00FD6CCC" w:rsidP="00FD6CCC">
            <w:pPr>
              <w:jc w:val="center"/>
              <w:rPr>
                <w:rFonts w:asciiTheme="majorEastAsia" w:eastAsiaTheme="majorEastAsia" w:hAnsiTheme="majorEastAsia" w:cs="Meiryo UI"/>
                <w:b/>
              </w:rPr>
            </w:pPr>
            <w:r w:rsidRPr="00BE11DB">
              <w:rPr>
                <w:rFonts w:asciiTheme="majorEastAsia" w:eastAsiaTheme="majorEastAsia" w:hAnsiTheme="majorEastAsia" w:cs="Meiryo UI" w:hint="eastAsia"/>
                <w:b/>
              </w:rPr>
              <w:t>図</w:t>
            </w:r>
            <w:r w:rsidR="00AF6FDF" w:rsidRPr="00BE11DB">
              <w:rPr>
                <w:rFonts w:asciiTheme="majorEastAsia" w:eastAsiaTheme="majorEastAsia" w:hAnsiTheme="majorEastAsia" w:cs="Meiryo UI" w:hint="eastAsia"/>
                <w:b/>
              </w:rPr>
              <w:t>表</w:t>
            </w:r>
            <w:r w:rsidRPr="00BE11DB">
              <w:rPr>
                <w:rFonts w:asciiTheme="majorEastAsia" w:eastAsiaTheme="majorEastAsia" w:hAnsiTheme="majorEastAsia" w:cs="Meiryo UI" w:hint="eastAsia"/>
                <w:b/>
              </w:rPr>
              <w:t xml:space="preserve">2　</w:t>
            </w:r>
            <w:r w:rsidR="00C204EF" w:rsidRPr="00BE11DB">
              <w:rPr>
                <w:rFonts w:asciiTheme="majorEastAsia" w:eastAsiaTheme="majorEastAsia" w:hAnsiTheme="majorEastAsia" w:cs="Meiryo UI" w:hint="eastAsia"/>
                <w:b/>
              </w:rPr>
              <w:t>配食型食事サービスの実施状況</w:t>
            </w:r>
          </w:p>
        </w:tc>
      </w:tr>
    </w:tbl>
    <w:p w:rsidR="003B4CB6" w:rsidRPr="003B4CB6" w:rsidRDefault="00F739B9" w:rsidP="00F61856">
      <w:pPr>
        <w:tabs>
          <w:tab w:val="left" w:pos="2160"/>
        </w:tabs>
        <w:ind w:firstLineChars="100" w:firstLine="210"/>
      </w:pPr>
      <w:r>
        <w:rPr>
          <w:rFonts w:hint="eastAsia"/>
        </w:rPr>
        <w:t xml:space="preserve">　　　</w:t>
      </w:r>
    </w:p>
    <w:tbl>
      <w:tblPr>
        <w:tblpPr w:leftFromText="142" w:rightFromText="142" w:vertAnchor="text" w:horzAnchor="margin" w:tblpXSpec="center" w:tblpY="185"/>
        <w:tblW w:w="7251" w:type="dxa"/>
        <w:tblCellMar>
          <w:left w:w="99" w:type="dxa"/>
          <w:right w:w="99" w:type="dxa"/>
        </w:tblCellMar>
        <w:tblLook w:val="04A0" w:firstRow="1" w:lastRow="0" w:firstColumn="1" w:lastColumn="0" w:noHBand="0" w:noVBand="1"/>
      </w:tblPr>
      <w:tblGrid>
        <w:gridCol w:w="602"/>
        <w:gridCol w:w="3408"/>
        <w:gridCol w:w="1678"/>
        <w:gridCol w:w="1563"/>
      </w:tblGrid>
      <w:tr w:rsidR="00FD6CCC" w:rsidRPr="00610023" w:rsidTr="00C204EF">
        <w:trPr>
          <w:trHeight w:val="223"/>
        </w:trPr>
        <w:tc>
          <w:tcPr>
            <w:tcW w:w="40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CCC" w:rsidRPr="00610023" w:rsidRDefault="00FD6CCC" w:rsidP="00FD6CCC">
            <w:pPr>
              <w:widowControl/>
              <w:jc w:val="center"/>
              <w:rPr>
                <w:rFonts w:ascii="ＭＳ Ｐゴシック" w:eastAsia="ＭＳ Ｐゴシック" w:hAnsi="ＭＳ Ｐゴシック" w:cs="ＭＳ Ｐゴシック"/>
                <w:color w:val="000000"/>
                <w:kern w:val="0"/>
                <w:sz w:val="22"/>
              </w:rPr>
            </w:pPr>
            <w:r w:rsidRPr="00610023">
              <w:rPr>
                <w:rFonts w:ascii="ＭＳ Ｐゴシック" w:eastAsia="ＭＳ Ｐゴシック" w:hAnsi="ＭＳ Ｐゴシック" w:cs="ＭＳ Ｐゴシック" w:hint="eastAsia"/>
                <w:color w:val="000000"/>
                <w:kern w:val="0"/>
                <w:sz w:val="22"/>
              </w:rPr>
              <w:t xml:space="preserve">　</w:t>
            </w:r>
          </w:p>
        </w:tc>
        <w:tc>
          <w:tcPr>
            <w:tcW w:w="1678" w:type="dxa"/>
            <w:tcBorders>
              <w:top w:val="single" w:sz="4" w:space="0" w:color="auto"/>
              <w:left w:val="nil"/>
              <w:bottom w:val="single" w:sz="4" w:space="0" w:color="auto"/>
              <w:right w:val="single" w:sz="4" w:space="0" w:color="auto"/>
            </w:tcBorders>
            <w:shd w:val="clear" w:color="auto" w:fill="auto"/>
            <w:noWrap/>
            <w:vAlign w:val="center"/>
            <w:hideMark/>
          </w:tcPr>
          <w:p w:rsidR="00FD6CCC" w:rsidRPr="00C204EF" w:rsidRDefault="00FD6CCC" w:rsidP="00FD6CCC">
            <w:pPr>
              <w:widowControl/>
              <w:jc w:val="center"/>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委託・補助事業</w:t>
            </w:r>
          </w:p>
        </w:tc>
        <w:tc>
          <w:tcPr>
            <w:tcW w:w="1563" w:type="dxa"/>
            <w:tcBorders>
              <w:top w:val="single" w:sz="4" w:space="0" w:color="auto"/>
              <w:left w:val="nil"/>
              <w:bottom w:val="single" w:sz="4" w:space="0" w:color="auto"/>
              <w:right w:val="single" w:sz="4" w:space="0" w:color="auto"/>
            </w:tcBorders>
            <w:shd w:val="clear" w:color="auto" w:fill="auto"/>
            <w:noWrap/>
            <w:vAlign w:val="center"/>
            <w:hideMark/>
          </w:tcPr>
          <w:p w:rsidR="00FD6CCC" w:rsidRPr="00C204EF" w:rsidRDefault="00FD6CCC" w:rsidP="00FD6CCC">
            <w:pPr>
              <w:widowControl/>
              <w:jc w:val="center"/>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独自事業</w:t>
            </w:r>
          </w:p>
        </w:tc>
      </w:tr>
      <w:tr w:rsidR="00FD6CCC" w:rsidRPr="00610023" w:rsidTr="00C204EF">
        <w:trPr>
          <w:trHeight w:val="223"/>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FD6CCC" w:rsidRPr="00C204EF" w:rsidRDefault="00FD6CCC" w:rsidP="00FD6CCC">
            <w:pPr>
              <w:widowControl/>
              <w:jc w:val="center"/>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昼食</w:t>
            </w:r>
          </w:p>
        </w:tc>
        <w:tc>
          <w:tcPr>
            <w:tcW w:w="3408" w:type="dxa"/>
            <w:tcBorders>
              <w:top w:val="nil"/>
              <w:left w:val="nil"/>
              <w:bottom w:val="single" w:sz="4" w:space="0" w:color="auto"/>
              <w:right w:val="single" w:sz="4" w:space="0" w:color="auto"/>
            </w:tcBorders>
            <w:shd w:val="clear" w:color="auto" w:fill="auto"/>
            <w:noWrap/>
            <w:vAlign w:val="center"/>
            <w:hideMark/>
          </w:tcPr>
          <w:p w:rsidR="00FD6CCC" w:rsidRPr="00C204EF" w:rsidRDefault="00FD6CCC" w:rsidP="00FD6CCC">
            <w:pPr>
              <w:widowControl/>
              <w:jc w:val="left"/>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実施社協数</w:t>
            </w:r>
          </w:p>
        </w:tc>
        <w:tc>
          <w:tcPr>
            <w:tcW w:w="1678" w:type="dxa"/>
            <w:tcBorders>
              <w:top w:val="nil"/>
              <w:left w:val="nil"/>
              <w:bottom w:val="single" w:sz="4" w:space="0" w:color="auto"/>
              <w:right w:val="single" w:sz="4" w:space="0" w:color="auto"/>
            </w:tcBorders>
            <w:shd w:val="clear" w:color="auto" w:fill="auto"/>
            <w:noWrap/>
            <w:vAlign w:val="center"/>
            <w:hideMark/>
          </w:tcPr>
          <w:p w:rsidR="00FD6CCC" w:rsidRPr="00C204EF" w:rsidRDefault="00981E32" w:rsidP="00FD6CCC">
            <w:pPr>
              <w:widowControl/>
              <w:jc w:val="right"/>
              <w:rPr>
                <w:rFonts w:eastAsia="ＭＳ Ｐゴシック" w:cs="ＭＳ Ｐゴシック"/>
                <w:color w:val="000000"/>
                <w:kern w:val="0"/>
                <w:sz w:val="22"/>
              </w:rPr>
            </w:pPr>
            <w:r>
              <w:rPr>
                <w:rFonts w:eastAsia="ＭＳ Ｐゴシック" w:cs="ＭＳ Ｐゴシック"/>
                <w:color w:val="000000"/>
                <w:kern w:val="0"/>
                <w:sz w:val="22"/>
              </w:rPr>
              <w:t>1</w:t>
            </w:r>
            <w:r>
              <w:rPr>
                <w:rFonts w:eastAsia="ＭＳ Ｐゴシック" w:cs="ＭＳ Ｐゴシック" w:hint="eastAsia"/>
                <w:color w:val="000000"/>
                <w:kern w:val="0"/>
                <w:sz w:val="22"/>
              </w:rPr>
              <w:t>5</w:t>
            </w:r>
          </w:p>
        </w:tc>
        <w:tc>
          <w:tcPr>
            <w:tcW w:w="1563" w:type="dxa"/>
            <w:tcBorders>
              <w:top w:val="nil"/>
              <w:left w:val="nil"/>
              <w:bottom w:val="single" w:sz="4" w:space="0" w:color="auto"/>
              <w:right w:val="single" w:sz="4" w:space="0" w:color="auto"/>
            </w:tcBorders>
            <w:shd w:val="clear" w:color="auto" w:fill="auto"/>
            <w:noWrap/>
            <w:vAlign w:val="center"/>
            <w:hideMark/>
          </w:tcPr>
          <w:p w:rsidR="00FD6CCC" w:rsidRPr="00C204EF" w:rsidRDefault="00981E32" w:rsidP="001F3ECF">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 xml:space="preserve">　　</w:t>
            </w:r>
            <w:r w:rsidR="001F3ECF">
              <w:rPr>
                <w:rFonts w:eastAsia="ＭＳ Ｐゴシック" w:cs="ＭＳ Ｐゴシック" w:hint="eastAsia"/>
                <w:color w:val="000000"/>
                <w:kern w:val="0"/>
                <w:sz w:val="22"/>
              </w:rPr>
              <w:t>6</w:t>
            </w:r>
          </w:p>
        </w:tc>
      </w:tr>
      <w:tr w:rsidR="00FD6CCC" w:rsidRPr="00610023" w:rsidTr="00C204EF">
        <w:trPr>
          <w:trHeight w:val="223"/>
        </w:trPr>
        <w:tc>
          <w:tcPr>
            <w:tcW w:w="602" w:type="dxa"/>
            <w:vMerge/>
            <w:tcBorders>
              <w:top w:val="single" w:sz="4" w:space="0" w:color="auto"/>
              <w:left w:val="single" w:sz="4" w:space="0" w:color="auto"/>
              <w:bottom w:val="single" w:sz="4" w:space="0" w:color="auto"/>
              <w:right w:val="single" w:sz="4" w:space="0" w:color="auto"/>
            </w:tcBorders>
            <w:vAlign w:val="center"/>
            <w:hideMark/>
          </w:tcPr>
          <w:p w:rsidR="00FD6CCC" w:rsidRPr="00C204EF" w:rsidRDefault="00FD6CCC" w:rsidP="00FD6CCC">
            <w:pPr>
              <w:widowControl/>
              <w:jc w:val="left"/>
              <w:rPr>
                <w:rFonts w:ascii="ＭＳ Ｐゴシック" w:eastAsia="ＭＳ Ｐゴシック" w:hAnsi="ＭＳ Ｐゴシック" w:cs="ＭＳ Ｐゴシック"/>
                <w:color w:val="000000"/>
                <w:kern w:val="0"/>
                <w:sz w:val="22"/>
              </w:rPr>
            </w:pPr>
          </w:p>
        </w:tc>
        <w:tc>
          <w:tcPr>
            <w:tcW w:w="3408" w:type="dxa"/>
            <w:tcBorders>
              <w:top w:val="nil"/>
              <w:left w:val="nil"/>
              <w:bottom w:val="single" w:sz="4" w:space="0" w:color="auto"/>
              <w:right w:val="single" w:sz="4" w:space="0" w:color="auto"/>
            </w:tcBorders>
            <w:shd w:val="clear" w:color="auto" w:fill="auto"/>
            <w:noWrap/>
            <w:vAlign w:val="center"/>
            <w:hideMark/>
          </w:tcPr>
          <w:p w:rsidR="00FD6CCC" w:rsidRPr="00C204EF" w:rsidRDefault="00FD6CCC" w:rsidP="00FD6CCC">
            <w:pPr>
              <w:widowControl/>
              <w:jc w:val="left"/>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平均食事単価（円）</w:t>
            </w:r>
          </w:p>
        </w:tc>
        <w:tc>
          <w:tcPr>
            <w:tcW w:w="1678" w:type="dxa"/>
            <w:tcBorders>
              <w:top w:val="nil"/>
              <w:left w:val="nil"/>
              <w:bottom w:val="single" w:sz="4" w:space="0" w:color="auto"/>
              <w:right w:val="single" w:sz="4" w:space="0" w:color="auto"/>
            </w:tcBorders>
            <w:shd w:val="clear" w:color="auto" w:fill="auto"/>
            <w:noWrap/>
            <w:vAlign w:val="center"/>
            <w:hideMark/>
          </w:tcPr>
          <w:p w:rsidR="00FD6CCC" w:rsidRPr="00C204EF" w:rsidRDefault="001F3ECF" w:rsidP="00180AD6">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637</w:t>
            </w:r>
          </w:p>
        </w:tc>
        <w:tc>
          <w:tcPr>
            <w:tcW w:w="1563" w:type="dxa"/>
            <w:tcBorders>
              <w:top w:val="nil"/>
              <w:left w:val="nil"/>
              <w:bottom w:val="single" w:sz="4" w:space="0" w:color="auto"/>
              <w:right w:val="single" w:sz="4" w:space="0" w:color="auto"/>
            </w:tcBorders>
            <w:shd w:val="clear" w:color="auto" w:fill="auto"/>
            <w:noWrap/>
            <w:vAlign w:val="center"/>
            <w:hideMark/>
          </w:tcPr>
          <w:p w:rsidR="00FD6CCC" w:rsidRPr="00C204EF" w:rsidRDefault="001F3ECF" w:rsidP="00FD6CCC">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660</w:t>
            </w:r>
          </w:p>
        </w:tc>
      </w:tr>
      <w:tr w:rsidR="00FD6CCC" w:rsidRPr="00610023" w:rsidTr="00C204EF">
        <w:trPr>
          <w:trHeight w:val="223"/>
        </w:trPr>
        <w:tc>
          <w:tcPr>
            <w:tcW w:w="602" w:type="dxa"/>
            <w:vMerge/>
            <w:tcBorders>
              <w:top w:val="single" w:sz="4" w:space="0" w:color="auto"/>
              <w:left w:val="single" w:sz="4" w:space="0" w:color="auto"/>
              <w:bottom w:val="single" w:sz="4" w:space="0" w:color="auto"/>
              <w:right w:val="single" w:sz="4" w:space="0" w:color="auto"/>
            </w:tcBorders>
            <w:vAlign w:val="center"/>
            <w:hideMark/>
          </w:tcPr>
          <w:p w:rsidR="00FD6CCC" w:rsidRPr="00C204EF" w:rsidRDefault="00FD6CCC" w:rsidP="00FD6CCC">
            <w:pPr>
              <w:widowControl/>
              <w:jc w:val="left"/>
              <w:rPr>
                <w:rFonts w:ascii="ＭＳ Ｐゴシック" w:eastAsia="ＭＳ Ｐゴシック" w:hAnsi="ＭＳ Ｐゴシック" w:cs="ＭＳ Ｐゴシック"/>
                <w:color w:val="000000"/>
                <w:kern w:val="0"/>
                <w:sz w:val="22"/>
              </w:rPr>
            </w:pPr>
          </w:p>
        </w:tc>
        <w:tc>
          <w:tcPr>
            <w:tcW w:w="3408" w:type="dxa"/>
            <w:tcBorders>
              <w:top w:val="nil"/>
              <w:left w:val="nil"/>
              <w:bottom w:val="single" w:sz="4" w:space="0" w:color="auto"/>
              <w:right w:val="single" w:sz="4" w:space="0" w:color="auto"/>
            </w:tcBorders>
            <w:shd w:val="clear" w:color="auto" w:fill="auto"/>
            <w:noWrap/>
            <w:vAlign w:val="center"/>
            <w:hideMark/>
          </w:tcPr>
          <w:p w:rsidR="00FD6CCC" w:rsidRPr="00C204EF" w:rsidRDefault="00FD6CCC" w:rsidP="00FD6CCC">
            <w:pPr>
              <w:widowControl/>
              <w:jc w:val="left"/>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うち平均利用者負担単価（円）</w:t>
            </w:r>
          </w:p>
        </w:tc>
        <w:tc>
          <w:tcPr>
            <w:tcW w:w="1678" w:type="dxa"/>
            <w:tcBorders>
              <w:top w:val="nil"/>
              <w:left w:val="nil"/>
              <w:bottom w:val="single" w:sz="4" w:space="0" w:color="auto"/>
              <w:right w:val="single" w:sz="4" w:space="0" w:color="auto"/>
            </w:tcBorders>
            <w:shd w:val="clear" w:color="auto" w:fill="auto"/>
            <w:noWrap/>
            <w:vAlign w:val="center"/>
            <w:hideMark/>
          </w:tcPr>
          <w:p w:rsidR="00FD6CCC" w:rsidRPr="00C204EF" w:rsidRDefault="00180AD6" w:rsidP="00FD6CCC">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394</w:t>
            </w:r>
          </w:p>
        </w:tc>
        <w:tc>
          <w:tcPr>
            <w:tcW w:w="1563" w:type="dxa"/>
            <w:tcBorders>
              <w:top w:val="nil"/>
              <w:left w:val="nil"/>
              <w:bottom w:val="single" w:sz="4" w:space="0" w:color="auto"/>
              <w:right w:val="single" w:sz="4" w:space="0" w:color="auto"/>
            </w:tcBorders>
            <w:shd w:val="clear" w:color="auto" w:fill="auto"/>
            <w:noWrap/>
            <w:vAlign w:val="center"/>
            <w:hideMark/>
          </w:tcPr>
          <w:p w:rsidR="00FD6CCC" w:rsidRPr="00C204EF" w:rsidRDefault="000A50ED" w:rsidP="001F3ECF">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4</w:t>
            </w:r>
            <w:r w:rsidR="001F3ECF">
              <w:rPr>
                <w:rFonts w:eastAsia="ＭＳ Ｐゴシック" w:cs="ＭＳ Ｐゴシック" w:hint="eastAsia"/>
                <w:color w:val="000000"/>
                <w:kern w:val="0"/>
                <w:sz w:val="22"/>
              </w:rPr>
              <w:t>25</w:t>
            </w:r>
          </w:p>
        </w:tc>
      </w:tr>
      <w:tr w:rsidR="00FD6CCC" w:rsidRPr="00610023" w:rsidTr="00C204EF">
        <w:trPr>
          <w:trHeight w:val="223"/>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FD6CCC" w:rsidRPr="00C204EF" w:rsidRDefault="00FD6CCC" w:rsidP="00FD6CCC">
            <w:pPr>
              <w:widowControl/>
              <w:jc w:val="center"/>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夕食</w:t>
            </w:r>
          </w:p>
        </w:tc>
        <w:tc>
          <w:tcPr>
            <w:tcW w:w="3408" w:type="dxa"/>
            <w:tcBorders>
              <w:top w:val="nil"/>
              <w:left w:val="nil"/>
              <w:bottom w:val="single" w:sz="4" w:space="0" w:color="auto"/>
              <w:right w:val="single" w:sz="4" w:space="0" w:color="auto"/>
            </w:tcBorders>
            <w:shd w:val="clear" w:color="auto" w:fill="auto"/>
            <w:noWrap/>
            <w:vAlign w:val="center"/>
            <w:hideMark/>
          </w:tcPr>
          <w:p w:rsidR="00FD6CCC" w:rsidRPr="00C204EF" w:rsidRDefault="00FD6CCC" w:rsidP="00FD6CCC">
            <w:pPr>
              <w:widowControl/>
              <w:jc w:val="left"/>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実施社協数</w:t>
            </w:r>
          </w:p>
        </w:tc>
        <w:tc>
          <w:tcPr>
            <w:tcW w:w="1678" w:type="dxa"/>
            <w:tcBorders>
              <w:top w:val="nil"/>
              <w:left w:val="nil"/>
              <w:bottom w:val="single" w:sz="4" w:space="0" w:color="auto"/>
              <w:right w:val="single" w:sz="4" w:space="0" w:color="auto"/>
            </w:tcBorders>
            <w:shd w:val="clear" w:color="auto" w:fill="auto"/>
            <w:noWrap/>
            <w:vAlign w:val="center"/>
            <w:hideMark/>
          </w:tcPr>
          <w:p w:rsidR="00FD6CCC" w:rsidRPr="00C204EF" w:rsidRDefault="001F3ECF" w:rsidP="00FD6CCC">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4</w:t>
            </w:r>
          </w:p>
        </w:tc>
        <w:tc>
          <w:tcPr>
            <w:tcW w:w="1563" w:type="dxa"/>
            <w:tcBorders>
              <w:top w:val="nil"/>
              <w:left w:val="nil"/>
              <w:bottom w:val="single" w:sz="4" w:space="0" w:color="auto"/>
              <w:right w:val="single" w:sz="4" w:space="0" w:color="auto"/>
            </w:tcBorders>
            <w:shd w:val="clear" w:color="auto" w:fill="auto"/>
            <w:noWrap/>
            <w:vAlign w:val="center"/>
            <w:hideMark/>
          </w:tcPr>
          <w:p w:rsidR="00FD6CCC" w:rsidRPr="00C204EF" w:rsidRDefault="001F3ECF" w:rsidP="00FD6CCC">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4</w:t>
            </w:r>
          </w:p>
        </w:tc>
      </w:tr>
      <w:tr w:rsidR="00FD6CCC" w:rsidRPr="00610023" w:rsidTr="00C204EF">
        <w:trPr>
          <w:trHeight w:val="223"/>
        </w:trPr>
        <w:tc>
          <w:tcPr>
            <w:tcW w:w="602" w:type="dxa"/>
            <w:vMerge/>
            <w:tcBorders>
              <w:top w:val="single" w:sz="4" w:space="0" w:color="auto"/>
              <w:left w:val="single" w:sz="4" w:space="0" w:color="auto"/>
              <w:bottom w:val="single" w:sz="4" w:space="0" w:color="auto"/>
              <w:right w:val="single" w:sz="4" w:space="0" w:color="auto"/>
            </w:tcBorders>
            <w:vAlign w:val="center"/>
            <w:hideMark/>
          </w:tcPr>
          <w:p w:rsidR="00FD6CCC" w:rsidRPr="00C204EF" w:rsidRDefault="00FD6CCC" w:rsidP="00FD6CCC">
            <w:pPr>
              <w:widowControl/>
              <w:jc w:val="left"/>
              <w:rPr>
                <w:rFonts w:ascii="ＭＳ Ｐゴシック" w:eastAsia="ＭＳ Ｐゴシック" w:hAnsi="ＭＳ Ｐゴシック" w:cs="ＭＳ Ｐゴシック"/>
                <w:color w:val="000000"/>
                <w:kern w:val="0"/>
                <w:sz w:val="22"/>
              </w:rPr>
            </w:pPr>
          </w:p>
        </w:tc>
        <w:tc>
          <w:tcPr>
            <w:tcW w:w="3408" w:type="dxa"/>
            <w:tcBorders>
              <w:top w:val="nil"/>
              <w:left w:val="nil"/>
              <w:bottom w:val="single" w:sz="4" w:space="0" w:color="auto"/>
              <w:right w:val="single" w:sz="4" w:space="0" w:color="auto"/>
            </w:tcBorders>
            <w:shd w:val="clear" w:color="auto" w:fill="auto"/>
            <w:noWrap/>
            <w:vAlign w:val="center"/>
            <w:hideMark/>
          </w:tcPr>
          <w:p w:rsidR="00FD6CCC" w:rsidRPr="00C204EF" w:rsidRDefault="00FD6CCC" w:rsidP="00FD6CCC">
            <w:pPr>
              <w:widowControl/>
              <w:jc w:val="left"/>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平均食事単価（円）</w:t>
            </w:r>
          </w:p>
        </w:tc>
        <w:tc>
          <w:tcPr>
            <w:tcW w:w="1678" w:type="dxa"/>
            <w:tcBorders>
              <w:top w:val="nil"/>
              <w:left w:val="nil"/>
              <w:bottom w:val="single" w:sz="4" w:space="0" w:color="auto"/>
              <w:right w:val="single" w:sz="4" w:space="0" w:color="auto"/>
            </w:tcBorders>
            <w:shd w:val="clear" w:color="auto" w:fill="auto"/>
            <w:noWrap/>
            <w:vAlign w:val="center"/>
            <w:hideMark/>
          </w:tcPr>
          <w:p w:rsidR="00FD6CCC" w:rsidRPr="00C204EF" w:rsidRDefault="001F3ECF" w:rsidP="00FD6CCC">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466</w:t>
            </w:r>
          </w:p>
        </w:tc>
        <w:tc>
          <w:tcPr>
            <w:tcW w:w="1563" w:type="dxa"/>
            <w:tcBorders>
              <w:top w:val="nil"/>
              <w:left w:val="nil"/>
              <w:bottom w:val="single" w:sz="4" w:space="0" w:color="auto"/>
              <w:right w:val="single" w:sz="4" w:space="0" w:color="auto"/>
            </w:tcBorders>
            <w:shd w:val="clear" w:color="auto" w:fill="auto"/>
            <w:noWrap/>
            <w:vAlign w:val="center"/>
            <w:hideMark/>
          </w:tcPr>
          <w:p w:rsidR="00FD6CCC" w:rsidRPr="00C204EF" w:rsidRDefault="001F3ECF" w:rsidP="00981E32">
            <w:pPr>
              <w:widowControl/>
              <w:ind w:right="-35"/>
              <w:jc w:val="right"/>
              <w:rPr>
                <w:rFonts w:eastAsia="ＭＳ Ｐゴシック" w:cs="ＭＳ Ｐゴシック"/>
                <w:color w:val="000000"/>
                <w:kern w:val="0"/>
                <w:sz w:val="22"/>
              </w:rPr>
            </w:pPr>
            <w:r>
              <w:rPr>
                <w:rFonts w:eastAsia="ＭＳ Ｐゴシック" w:cs="ＭＳ Ｐゴシック" w:hint="eastAsia"/>
                <w:color w:val="000000"/>
                <w:kern w:val="0"/>
                <w:sz w:val="22"/>
              </w:rPr>
              <w:t>514</w:t>
            </w:r>
          </w:p>
        </w:tc>
      </w:tr>
      <w:tr w:rsidR="00FD6CCC" w:rsidRPr="00610023" w:rsidTr="00C204EF">
        <w:trPr>
          <w:trHeight w:val="223"/>
        </w:trPr>
        <w:tc>
          <w:tcPr>
            <w:tcW w:w="602" w:type="dxa"/>
            <w:vMerge/>
            <w:tcBorders>
              <w:top w:val="single" w:sz="4" w:space="0" w:color="auto"/>
              <w:left w:val="single" w:sz="4" w:space="0" w:color="auto"/>
              <w:bottom w:val="single" w:sz="4" w:space="0" w:color="auto"/>
              <w:right w:val="single" w:sz="4" w:space="0" w:color="auto"/>
            </w:tcBorders>
            <w:vAlign w:val="center"/>
            <w:hideMark/>
          </w:tcPr>
          <w:p w:rsidR="00FD6CCC" w:rsidRPr="00C204EF" w:rsidRDefault="00FD6CCC" w:rsidP="00FD6CCC">
            <w:pPr>
              <w:widowControl/>
              <w:jc w:val="left"/>
              <w:rPr>
                <w:rFonts w:ascii="ＭＳ Ｐゴシック" w:eastAsia="ＭＳ Ｐゴシック" w:hAnsi="ＭＳ Ｐゴシック" w:cs="ＭＳ Ｐゴシック"/>
                <w:color w:val="000000"/>
                <w:kern w:val="0"/>
                <w:sz w:val="22"/>
              </w:rPr>
            </w:pPr>
          </w:p>
        </w:tc>
        <w:tc>
          <w:tcPr>
            <w:tcW w:w="3408" w:type="dxa"/>
            <w:tcBorders>
              <w:top w:val="nil"/>
              <w:left w:val="nil"/>
              <w:bottom w:val="single" w:sz="4" w:space="0" w:color="auto"/>
              <w:right w:val="single" w:sz="4" w:space="0" w:color="auto"/>
            </w:tcBorders>
            <w:shd w:val="clear" w:color="auto" w:fill="auto"/>
            <w:noWrap/>
            <w:vAlign w:val="center"/>
            <w:hideMark/>
          </w:tcPr>
          <w:p w:rsidR="00FD6CCC" w:rsidRPr="00C204EF" w:rsidRDefault="00FD6CCC" w:rsidP="00FD6CCC">
            <w:pPr>
              <w:widowControl/>
              <w:jc w:val="left"/>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うち平均利用者負担単価（円）</w:t>
            </w:r>
          </w:p>
        </w:tc>
        <w:tc>
          <w:tcPr>
            <w:tcW w:w="1678" w:type="dxa"/>
            <w:tcBorders>
              <w:top w:val="nil"/>
              <w:left w:val="nil"/>
              <w:bottom w:val="single" w:sz="4" w:space="0" w:color="auto"/>
              <w:right w:val="single" w:sz="4" w:space="0" w:color="auto"/>
            </w:tcBorders>
            <w:shd w:val="clear" w:color="auto" w:fill="auto"/>
            <w:noWrap/>
            <w:vAlign w:val="center"/>
            <w:hideMark/>
          </w:tcPr>
          <w:p w:rsidR="00FD6CCC" w:rsidRPr="00C204EF" w:rsidRDefault="001F3ECF" w:rsidP="005848B6">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388</w:t>
            </w:r>
          </w:p>
        </w:tc>
        <w:tc>
          <w:tcPr>
            <w:tcW w:w="1563" w:type="dxa"/>
            <w:tcBorders>
              <w:top w:val="nil"/>
              <w:left w:val="nil"/>
              <w:bottom w:val="single" w:sz="4" w:space="0" w:color="auto"/>
              <w:right w:val="single" w:sz="4" w:space="0" w:color="auto"/>
            </w:tcBorders>
            <w:shd w:val="clear" w:color="auto" w:fill="auto"/>
            <w:noWrap/>
            <w:vAlign w:val="center"/>
            <w:hideMark/>
          </w:tcPr>
          <w:p w:rsidR="00FD6CCC" w:rsidRPr="00C204EF" w:rsidRDefault="005848B6" w:rsidP="00981E32">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225</w:t>
            </w:r>
          </w:p>
        </w:tc>
      </w:tr>
    </w:tbl>
    <w:p w:rsidR="007B2FC7" w:rsidRDefault="007B2FC7" w:rsidP="00F61856">
      <w:pPr>
        <w:tabs>
          <w:tab w:val="left" w:pos="2160"/>
        </w:tabs>
        <w:ind w:firstLineChars="100" w:firstLine="210"/>
      </w:pPr>
      <w:r>
        <w:rPr>
          <w:rFonts w:hint="eastAsia"/>
        </w:rPr>
        <w:t xml:space="preserve">　　</w:t>
      </w:r>
    </w:p>
    <w:p w:rsidR="007B2FC7" w:rsidRDefault="007B2FC7" w:rsidP="00F61856">
      <w:pPr>
        <w:tabs>
          <w:tab w:val="left" w:pos="2160"/>
        </w:tabs>
        <w:ind w:firstLineChars="100" w:firstLine="210"/>
      </w:pPr>
    </w:p>
    <w:p w:rsidR="00FD6CCC" w:rsidRDefault="00FD6CCC" w:rsidP="00F61856">
      <w:pPr>
        <w:tabs>
          <w:tab w:val="left" w:pos="2160"/>
        </w:tabs>
        <w:ind w:firstLineChars="100" w:firstLine="210"/>
      </w:pPr>
    </w:p>
    <w:p w:rsidR="00FD6CCC" w:rsidRDefault="00FD6CCC" w:rsidP="00F61856">
      <w:pPr>
        <w:tabs>
          <w:tab w:val="left" w:pos="2160"/>
        </w:tabs>
        <w:ind w:firstLineChars="100" w:firstLine="210"/>
      </w:pPr>
    </w:p>
    <w:p w:rsidR="00FD6CCC" w:rsidRDefault="00FD6CCC" w:rsidP="00F61856">
      <w:pPr>
        <w:tabs>
          <w:tab w:val="left" w:pos="2160"/>
        </w:tabs>
        <w:ind w:firstLineChars="100" w:firstLine="210"/>
      </w:pPr>
    </w:p>
    <w:p w:rsidR="00777AD1" w:rsidRDefault="00777AD1" w:rsidP="00777AD1">
      <w:pPr>
        <w:tabs>
          <w:tab w:val="left" w:pos="2160"/>
        </w:tabs>
      </w:pPr>
    </w:p>
    <w:p w:rsidR="00777AD1" w:rsidRDefault="00777AD1" w:rsidP="00777AD1">
      <w:pPr>
        <w:tabs>
          <w:tab w:val="left" w:pos="2160"/>
        </w:tabs>
      </w:pPr>
    </w:p>
    <w:p w:rsidR="00FD6CCC" w:rsidRDefault="00777AD1" w:rsidP="00F61856">
      <w:pPr>
        <w:tabs>
          <w:tab w:val="left" w:pos="2160"/>
        </w:tabs>
        <w:ind w:firstLineChars="100" w:firstLine="210"/>
      </w:pPr>
      <w:r>
        <w:rPr>
          <w:rFonts w:hint="eastAsia"/>
        </w:rPr>
        <w:t xml:space="preserve">　　　　　　　　</w:t>
      </w:r>
    </w:p>
    <w:tbl>
      <w:tblPr>
        <w:tblStyle w:val="a5"/>
        <w:tblpPr w:leftFromText="142" w:rightFromText="142" w:vertAnchor="text" w:horzAnchor="margin" w:tblpXSpec="center" w:tblpY="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3"/>
      </w:tblGrid>
      <w:tr w:rsidR="00777AD1" w:rsidRPr="005959F4" w:rsidTr="00777AD1">
        <w:trPr>
          <w:trHeight w:val="345"/>
        </w:trPr>
        <w:tc>
          <w:tcPr>
            <w:tcW w:w="7443" w:type="dxa"/>
          </w:tcPr>
          <w:p w:rsidR="00777AD1" w:rsidRPr="00BE11DB" w:rsidRDefault="00777AD1" w:rsidP="00777AD1">
            <w:pPr>
              <w:jc w:val="center"/>
              <w:rPr>
                <w:rFonts w:asciiTheme="majorEastAsia" w:eastAsiaTheme="majorEastAsia" w:hAnsiTheme="majorEastAsia" w:cs="Meiryo UI"/>
                <w:b/>
              </w:rPr>
            </w:pPr>
            <w:r w:rsidRPr="00BE11DB">
              <w:rPr>
                <w:rFonts w:asciiTheme="majorEastAsia" w:eastAsiaTheme="majorEastAsia" w:hAnsiTheme="majorEastAsia" w:cs="Meiryo UI" w:hint="eastAsia"/>
                <w:b/>
              </w:rPr>
              <w:t>図</w:t>
            </w:r>
            <w:r w:rsidR="00AF6FDF" w:rsidRPr="00BE11DB">
              <w:rPr>
                <w:rFonts w:asciiTheme="majorEastAsia" w:eastAsiaTheme="majorEastAsia" w:hAnsiTheme="majorEastAsia" w:cs="Meiryo UI" w:hint="eastAsia"/>
                <w:b/>
              </w:rPr>
              <w:t>表</w:t>
            </w:r>
            <w:r w:rsidRPr="00BE11DB">
              <w:rPr>
                <w:rFonts w:asciiTheme="majorEastAsia" w:eastAsiaTheme="majorEastAsia" w:hAnsiTheme="majorEastAsia" w:cs="Meiryo UI" w:hint="eastAsia"/>
                <w:b/>
              </w:rPr>
              <w:t>3　会食型食事サービスの実施状況</w:t>
            </w:r>
          </w:p>
        </w:tc>
      </w:tr>
    </w:tbl>
    <w:p w:rsidR="00FD6CCC" w:rsidRDefault="00FD6CCC" w:rsidP="00F61856">
      <w:pPr>
        <w:tabs>
          <w:tab w:val="left" w:pos="2160"/>
        </w:tabs>
        <w:ind w:firstLineChars="100" w:firstLine="210"/>
      </w:pPr>
    </w:p>
    <w:tbl>
      <w:tblPr>
        <w:tblpPr w:leftFromText="142" w:rightFromText="142" w:vertAnchor="text" w:horzAnchor="margin" w:tblpXSpec="center" w:tblpY="60"/>
        <w:tblW w:w="7187" w:type="dxa"/>
        <w:tblCellMar>
          <w:left w:w="99" w:type="dxa"/>
          <w:right w:w="99" w:type="dxa"/>
        </w:tblCellMar>
        <w:tblLook w:val="04A0" w:firstRow="1" w:lastRow="0" w:firstColumn="1" w:lastColumn="0" w:noHBand="0" w:noVBand="1"/>
      </w:tblPr>
      <w:tblGrid>
        <w:gridCol w:w="564"/>
        <w:gridCol w:w="3363"/>
        <w:gridCol w:w="1701"/>
        <w:gridCol w:w="1559"/>
      </w:tblGrid>
      <w:tr w:rsidR="00777AD1" w:rsidRPr="008C3074" w:rsidTr="002F2FD6">
        <w:trPr>
          <w:trHeight w:val="271"/>
        </w:trPr>
        <w:tc>
          <w:tcPr>
            <w:tcW w:w="39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AD1" w:rsidRPr="008C3074" w:rsidRDefault="00777AD1" w:rsidP="002F2FD6">
            <w:pPr>
              <w:widowControl/>
              <w:jc w:val="center"/>
              <w:rPr>
                <w:rFonts w:ascii="ＭＳ Ｐゴシック" w:eastAsia="ＭＳ Ｐゴシック" w:hAnsi="ＭＳ Ｐゴシック" w:cs="ＭＳ Ｐゴシック"/>
                <w:color w:val="000000"/>
                <w:kern w:val="0"/>
                <w:sz w:val="22"/>
              </w:rPr>
            </w:pPr>
            <w:r w:rsidRPr="008C3074">
              <w:rPr>
                <w:rFonts w:ascii="ＭＳ Ｐゴシック" w:eastAsia="ＭＳ Ｐゴシック" w:hAnsi="ＭＳ Ｐゴシック" w:cs="ＭＳ Ｐゴシック" w:hint="eastAsia"/>
                <w:color w:val="000000"/>
                <w:kern w:val="0"/>
                <w:sz w:val="22"/>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77AD1" w:rsidRPr="00C204EF" w:rsidRDefault="00777AD1" w:rsidP="002F2FD6">
            <w:pPr>
              <w:widowControl/>
              <w:jc w:val="center"/>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委託・補助事業</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77AD1" w:rsidRPr="00C204EF" w:rsidRDefault="00777AD1" w:rsidP="002F2FD6">
            <w:pPr>
              <w:widowControl/>
              <w:jc w:val="center"/>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独自事業</w:t>
            </w:r>
          </w:p>
        </w:tc>
      </w:tr>
      <w:tr w:rsidR="00777AD1" w:rsidRPr="008C3074" w:rsidTr="002F2FD6">
        <w:trPr>
          <w:trHeight w:val="271"/>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777AD1" w:rsidRPr="00C204EF" w:rsidRDefault="00777AD1" w:rsidP="002F2FD6">
            <w:pPr>
              <w:widowControl/>
              <w:jc w:val="center"/>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昼食</w:t>
            </w:r>
          </w:p>
        </w:tc>
        <w:tc>
          <w:tcPr>
            <w:tcW w:w="3363" w:type="dxa"/>
            <w:tcBorders>
              <w:top w:val="nil"/>
              <w:left w:val="nil"/>
              <w:bottom w:val="single" w:sz="4" w:space="0" w:color="auto"/>
              <w:right w:val="single" w:sz="4" w:space="0" w:color="auto"/>
            </w:tcBorders>
            <w:shd w:val="clear" w:color="auto" w:fill="auto"/>
            <w:noWrap/>
            <w:vAlign w:val="center"/>
            <w:hideMark/>
          </w:tcPr>
          <w:p w:rsidR="00777AD1" w:rsidRPr="00C204EF" w:rsidRDefault="00777AD1" w:rsidP="002F2FD6">
            <w:pPr>
              <w:widowControl/>
              <w:jc w:val="left"/>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実施社協数</w:t>
            </w:r>
          </w:p>
        </w:tc>
        <w:tc>
          <w:tcPr>
            <w:tcW w:w="1701" w:type="dxa"/>
            <w:tcBorders>
              <w:top w:val="nil"/>
              <w:left w:val="nil"/>
              <w:bottom w:val="single" w:sz="4" w:space="0" w:color="auto"/>
              <w:right w:val="single" w:sz="4" w:space="0" w:color="auto"/>
            </w:tcBorders>
            <w:shd w:val="clear" w:color="auto" w:fill="auto"/>
            <w:noWrap/>
            <w:vAlign w:val="center"/>
            <w:hideMark/>
          </w:tcPr>
          <w:p w:rsidR="00777AD1" w:rsidRPr="00C204EF" w:rsidRDefault="005848B6" w:rsidP="002F2FD6">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3</w:t>
            </w:r>
            <w:r w:rsidR="00777AD1" w:rsidRPr="00C204EF">
              <w:rPr>
                <w:rFonts w:eastAsia="ＭＳ Ｐゴシック" w:cs="ＭＳ Ｐゴシック"/>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777AD1" w:rsidRPr="00C204EF" w:rsidRDefault="001F3ECF" w:rsidP="001F3ECF">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8</w:t>
            </w:r>
          </w:p>
        </w:tc>
      </w:tr>
      <w:tr w:rsidR="00777AD1" w:rsidRPr="008C3074" w:rsidTr="002F2FD6">
        <w:trPr>
          <w:trHeight w:val="271"/>
        </w:trPr>
        <w:tc>
          <w:tcPr>
            <w:tcW w:w="564" w:type="dxa"/>
            <w:vMerge/>
            <w:tcBorders>
              <w:top w:val="single" w:sz="4" w:space="0" w:color="auto"/>
              <w:left w:val="single" w:sz="4" w:space="0" w:color="auto"/>
              <w:bottom w:val="single" w:sz="4" w:space="0" w:color="auto"/>
              <w:right w:val="single" w:sz="4" w:space="0" w:color="auto"/>
            </w:tcBorders>
            <w:vAlign w:val="center"/>
            <w:hideMark/>
          </w:tcPr>
          <w:p w:rsidR="00777AD1" w:rsidRPr="00C204EF" w:rsidRDefault="00777AD1" w:rsidP="002F2FD6">
            <w:pPr>
              <w:widowControl/>
              <w:jc w:val="left"/>
              <w:rPr>
                <w:rFonts w:ascii="ＭＳ Ｐゴシック" w:eastAsia="ＭＳ Ｐゴシック" w:hAnsi="ＭＳ Ｐゴシック" w:cs="ＭＳ Ｐゴシック"/>
                <w:color w:val="000000"/>
                <w:kern w:val="0"/>
                <w:sz w:val="22"/>
              </w:rPr>
            </w:pPr>
          </w:p>
        </w:tc>
        <w:tc>
          <w:tcPr>
            <w:tcW w:w="3363" w:type="dxa"/>
            <w:tcBorders>
              <w:top w:val="nil"/>
              <w:left w:val="nil"/>
              <w:bottom w:val="single" w:sz="4" w:space="0" w:color="auto"/>
              <w:right w:val="single" w:sz="4" w:space="0" w:color="auto"/>
            </w:tcBorders>
            <w:shd w:val="clear" w:color="auto" w:fill="auto"/>
            <w:noWrap/>
            <w:vAlign w:val="center"/>
            <w:hideMark/>
          </w:tcPr>
          <w:p w:rsidR="00777AD1" w:rsidRPr="00C204EF" w:rsidRDefault="00777AD1" w:rsidP="002F2FD6">
            <w:pPr>
              <w:widowControl/>
              <w:jc w:val="left"/>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平均食事単価（円）</w:t>
            </w:r>
          </w:p>
        </w:tc>
        <w:tc>
          <w:tcPr>
            <w:tcW w:w="1701" w:type="dxa"/>
            <w:tcBorders>
              <w:top w:val="nil"/>
              <w:left w:val="nil"/>
              <w:bottom w:val="single" w:sz="4" w:space="0" w:color="auto"/>
              <w:right w:val="single" w:sz="4" w:space="0" w:color="auto"/>
            </w:tcBorders>
            <w:shd w:val="clear" w:color="auto" w:fill="auto"/>
            <w:noWrap/>
            <w:vAlign w:val="center"/>
            <w:hideMark/>
          </w:tcPr>
          <w:p w:rsidR="00777AD1" w:rsidRPr="00C204EF" w:rsidRDefault="005848B6" w:rsidP="001F3ECF">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1,6</w:t>
            </w:r>
            <w:r w:rsidR="001F3ECF">
              <w:rPr>
                <w:rFonts w:eastAsia="ＭＳ Ｐゴシック" w:cs="ＭＳ Ｐゴシック" w:hint="eastAsia"/>
                <w:color w:val="000000"/>
                <w:kern w:val="0"/>
                <w:sz w:val="22"/>
              </w:rPr>
              <w:t>2</w:t>
            </w:r>
            <w:r>
              <w:rPr>
                <w:rFonts w:eastAsia="ＭＳ Ｐゴシック" w:cs="ＭＳ Ｐゴシック" w:hint="eastAsia"/>
                <w:color w:val="000000"/>
                <w:kern w:val="0"/>
                <w:sz w:val="22"/>
              </w:rPr>
              <w:t>7</w:t>
            </w:r>
            <w:r w:rsidR="00777AD1" w:rsidRPr="00C204EF">
              <w:rPr>
                <w:rFonts w:eastAsia="ＭＳ Ｐゴシック" w:cs="ＭＳ Ｐゴシック"/>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777AD1" w:rsidRPr="00C204EF" w:rsidRDefault="00B95B36" w:rsidP="001F3ECF">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1,</w:t>
            </w:r>
            <w:r w:rsidR="005848B6">
              <w:rPr>
                <w:rFonts w:eastAsia="ＭＳ Ｐゴシック" w:cs="ＭＳ Ｐゴシック" w:hint="eastAsia"/>
                <w:color w:val="000000"/>
                <w:kern w:val="0"/>
                <w:sz w:val="22"/>
              </w:rPr>
              <w:t>0</w:t>
            </w:r>
            <w:r w:rsidR="001F3ECF">
              <w:rPr>
                <w:rFonts w:eastAsia="ＭＳ Ｐゴシック" w:cs="ＭＳ Ｐゴシック" w:hint="eastAsia"/>
                <w:color w:val="000000"/>
                <w:kern w:val="0"/>
                <w:sz w:val="22"/>
              </w:rPr>
              <w:t>44</w:t>
            </w:r>
            <w:r w:rsidR="00777AD1" w:rsidRPr="00C204EF">
              <w:rPr>
                <w:rFonts w:eastAsia="ＭＳ Ｐゴシック" w:cs="ＭＳ Ｐゴシック"/>
                <w:color w:val="000000"/>
                <w:kern w:val="0"/>
                <w:sz w:val="22"/>
              </w:rPr>
              <w:t xml:space="preserve"> </w:t>
            </w:r>
          </w:p>
        </w:tc>
      </w:tr>
      <w:tr w:rsidR="00777AD1" w:rsidRPr="008C3074" w:rsidTr="002F2FD6">
        <w:trPr>
          <w:trHeight w:val="271"/>
        </w:trPr>
        <w:tc>
          <w:tcPr>
            <w:tcW w:w="564" w:type="dxa"/>
            <w:vMerge/>
            <w:tcBorders>
              <w:top w:val="single" w:sz="4" w:space="0" w:color="auto"/>
              <w:left w:val="single" w:sz="4" w:space="0" w:color="auto"/>
              <w:bottom w:val="single" w:sz="4" w:space="0" w:color="auto"/>
              <w:right w:val="single" w:sz="4" w:space="0" w:color="auto"/>
            </w:tcBorders>
            <w:vAlign w:val="center"/>
            <w:hideMark/>
          </w:tcPr>
          <w:p w:rsidR="00777AD1" w:rsidRPr="00C204EF" w:rsidRDefault="00777AD1" w:rsidP="002F2FD6">
            <w:pPr>
              <w:widowControl/>
              <w:jc w:val="left"/>
              <w:rPr>
                <w:rFonts w:ascii="ＭＳ Ｐゴシック" w:eastAsia="ＭＳ Ｐゴシック" w:hAnsi="ＭＳ Ｐゴシック" w:cs="ＭＳ Ｐゴシック"/>
                <w:color w:val="000000"/>
                <w:kern w:val="0"/>
                <w:sz w:val="22"/>
              </w:rPr>
            </w:pPr>
          </w:p>
        </w:tc>
        <w:tc>
          <w:tcPr>
            <w:tcW w:w="3363" w:type="dxa"/>
            <w:tcBorders>
              <w:top w:val="nil"/>
              <w:left w:val="nil"/>
              <w:bottom w:val="single" w:sz="4" w:space="0" w:color="auto"/>
              <w:right w:val="single" w:sz="4" w:space="0" w:color="auto"/>
            </w:tcBorders>
            <w:shd w:val="clear" w:color="auto" w:fill="auto"/>
            <w:noWrap/>
            <w:vAlign w:val="center"/>
            <w:hideMark/>
          </w:tcPr>
          <w:p w:rsidR="00777AD1" w:rsidRPr="00C204EF" w:rsidRDefault="00777AD1" w:rsidP="002F2FD6">
            <w:pPr>
              <w:widowControl/>
              <w:jc w:val="left"/>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うち平均利用者負担単価（円）</w:t>
            </w:r>
          </w:p>
        </w:tc>
        <w:tc>
          <w:tcPr>
            <w:tcW w:w="1701" w:type="dxa"/>
            <w:tcBorders>
              <w:top w:val="nil"/>
              <w:left w:val="nil"/>
              <w:bottom w:val="single" w:sz="4" w:space="0" w:color="auto"/>
              <w:right w:val="single" w:sz="4" w:space="0" w:color="auto"/>
            </w:tcBorders>
            <w:shd w:val="clear" w:color="auto" w:fill="auto"/>
            <w:noWrap/>
            <w:vAlign w:val="center"/>
            <w:hideMark/>
          </w:tcPr>
          <w:p w:rsidR="00777AD1" w:rsidRPr="00C204EF" w:rsidRDefault="00B95B36" w:rsidP="005848B6">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1,0</w:t>
            </w:r>
            <w:r w:rsidR="005848B6">
              <w:rPr>
                <w:rFonts w:eastAsia="ＭＳ Ｐゴシック" w:cs="ＭＳ Ｐゴシック" w:hint="eastAsia"/>
                <w:color w:val="000000"/>
                <w:kern w:val="0"/>
                <w:sz w:val="22"/>
              </w:rPr>
              <w:t>00</w:t>
            </w:r>
          </w:p>
        </w:tc>
        <w:tc>
          <w:tcPr>
            <w:tcW w:w="1559" w:type="dxa"/>
            <w:tcBorders>
              <w:top w:val="nil"/>
              <w:left w:val="nil"/>
              <w:bottom w:val="single" w:sz="4" w:space="0" w:color="auto"/>
              <w:right w:val="single" w:sz="4" w:space="0" w:color="auto"/>
            </w:tcBorders>
            <w:shd w:val="clear" w:color="auto" w:fill="auto"/>
            <w:noWrap/>
            <w:vAlign w:val="center"/>
            <w:hideMark/>
          </w:tcPr>
          <w:p w:rsidR="00777AD1" w:rsidRPr="00C204EF" w:rsidRDefault="001F3ECF" w:rsidP="005848B6">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490</w:t>
            </w:r>
          </w:p>
        </w:tc>
      </w:tr>
      <w:tr w:rsidR="00777AD1" w:rsidRPr="008C3074" w:rsidTr="002F2FD6">
        <w:trPr>
          <w:trHeight w:val="271"/>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777AD1" w:rsidRPr="00C204EF" w:rsidRDefault="00777AD1" w:rsidP="002F2FD6">
            <w:pPr>
              <w:widowControl/>
              <w:jc w:val="center"/>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夕食</w:t>
            </w:r>
          </w:p>
        </w:tc>
        <w:tc>
          <w:tcPr>
            <w:tcW w:w="3363" w:type="dxa"/>
            <w:tcBorders>
              <w:top w:val="nil"/>
              <w:left w:val="nil"/>
              <w:bottom w:val="single" w:sz="4" w:space="0" w:color="auto"/>
              <w:right w:val="single" w:sz="4" w:space="0" w:color="auto"/>
            </w:tcBorders>
            <w:shd w:val="clear" w:color="auto" w:fill="auto"/>
            <w:noWrap/>
            <w:vAlign w:val="center"/>
            <w:hideMark/>
          </w:tcPr>
          <w:p w:rsidR="00777AD1" w:rsidRPr="00C204EF" w:rsidRDefault="00777AD1" w:rsidP="002F2FD6">
            <w:pPr>
              <w:widowControl/>
              <w:jc w:val="left"/>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実施社協数</w:t>
            </w:r>
          </w:p>
        </w:tc>
        <w:tc>
          <w:tcPr>
            <w:tcW w:w="1701" w:type="dxa"/>
            <w:tcBorders>
              <w:top w:val="nil"/>
              <w:left w:val="nil"/>
              <w:bottom w:val="single" w:sz="4" w:space="0" w:color="auto"/>
              <w:right w:val="single" w:sz="4" w:space="0" w:color="auto"/>
            </w:tcBorders>
            <w:shd w:val="clear" w:color="auto" w:fill="auto"/>
            <w:noWrap/>
            <w:vAlign w:val="center"/>
            <w:hideMark/>
          </w:tcPr>
          <w:p w:rsidR="00777AD1" w:rsidRPr="00C204EF" w:rsidRDefault="00777AD1" w:rsidP="002F2FD6">
            <w:pPr>
              <w:widowControl/>
              <w:jc w:val="right"/>
              <w:rPr>
                <w:rFonts w:eastAsia="ＭＳ Ｐゴシック" w:cs="ＭＳ Ｐゴシック"/>
                <w:color w:val="000000"/>
                <w:kern w:val="0"/>
                <w:sz w:val="22"/>
              </w:rPr>
            </w:pPr>
            <w:r w:rsidRPr="00C204EF">
              <w:rPr>
                <w:rFonts w:eastAsia="ＭＳ Ｐゴシック" w:cs="ＭＳ Ｐゴシック"/>
                <w:color w:val="000000"/>
                <w:kern w:val="0"/>
                <w:sz w:val="22"/>
              </w:rPr>
              <w:t xml:space="preserve">0 </w:t>
            </w:r>
          </w:p>
        </w:tc>
        <w:tc>
          <w:tcPr>
            <w:tcW w:w="1559" w:type="dxa"/>
            <w:tcBorders>
              <w:top w:val="nil"/>
              <w:left w:val="nil"/>
              <w:bottom w:val="single" w:sz="4" w:space="0" w:color="auto"/>
              <w:right w:val="single" w:sz="4" w:space="0" w:color="auto"/>
            </w:tcBorders>
            <w:shd w:val="clear" w:color="auto" w:fill="auto"/>
            <w:noWrap/>
            <w:vAlign w:val="center"/>
            <w:hideMark/>
          </w:tcPr>
          <w:p w:rsidR="00777AD1" w:rsidRPr="00C204EF" w:rsidRDefault="00777AD1" w:rsidP="002F2FD6">
            <w:pPr>
              <w:widowControl/>
              <w:jc w:val="right"/>
              <w:rPr>
                <w:rFonts w:eastAsia="ＭＳ Ｐゴシック" w:cs="ＭＳ Ｐゴシック"/>
                <w:color w:val="000000"/>
                <w:kern w:val="0"/>
                <w:sz w:val="22"/>
              </w:rPr>
            </w:pPr>
            <w:r w:rsidRPr="00C204EF">
              <w:rPr>
                <w:rFonts w:eastAsia="ＭＳ Ｐゴシック" w:cs="ＭＳ Ｐゴシック"/>
                <w:color w:val="000000"/>
                <w:kern w:val="0"/>
                <w:sz w:val="22"/>
              </w:rPr>
              <w:t xml:space="preserve">0 </w:t>
            </w:r>
          </w:p>
        </w:tc>
      </w:tr>
      <w:tr w:rsidR="00777AD1" w:rsidRPr="008C3074" w:rsidTr="002F2FD6">
        <w:trPr>
          <w:trHeight w:val="271"/>
        </w:trPr>
        <w:tc>
          <w:tcPr>
            <w:tcW w:w="564" w:type="dxa"/>
            <w:vMerge/>
            <w:tcBorders>
              <w:top w:val="single" w:sz="4" w:space="0" w:color="auto"/>
              <w:left w:val="single" w:sz="4" w:space="0" w:color="auto"/>
              <w:bottom w:val="single" w:sz="4" w:space="0" w:color="auto"/>
              <w:right w:val="single" w:sz="4" w:space="0" w:color="auto"/>
            </w:tcBorders>
            <w:vAlign w:val="center"/>
            <w:hideMark/>
          </w:tcPr>
          <w:p w:rsidR="00777AD1" w:rsidRPr="00C204EF" w:rsidRDefault="00777AD1" w:rsidP="002F2FD6">
            <w:pPr>
              <w:widowControl/>
              <w:jc w:val="left"/>
              <w:rPr>
                <w:rFonts w:ascii="ＭＳ Ｐゴシック" w:eastAsia="ＭＳ Ｐゴシック" w:hAnsi="ＭＳ Ｐゴシック" w:cs="ＭＳ Ｐゴシック"/>
                <w:color w:val="000000"/>
                <w:kern w:val="0"/>
                <w:sz w:val="22"/>
              </w:rPr>
            </w:pPr>
          </w:p>
        </w:tc>
        <w:tc>
          <w:tcPr>
            <w:tcW w:w="3363" w:type="dxa"/>
            <w:tcBorders>
              <w:top w:val="nil"/>
              <w:left w:val="nil"/>
              <w:bottom w:val="single" w:sz="4" w:space="0" w:color="auto"/>
              <w:right w:val="single" w:sz="4" w:space="0" w:color="auto"/>
            </w:tcBorders>
            <w:shd w:val="clear" w:color="auto" w:fill="auto"/>
            <w:noWrap/>
            <w:vAlign w:val="center"/>
            <w:hideMark/>
          </w:tcPr>
          <w:p w:rsidR="00777AD1" w:rsidRPr="00C204EF" w:rsidRDefault="00777AD1" w:rsidP="002F2FD6">
            <w:pPr>
              <w:widowControl/>
              <w:jc w:val="left"/>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平均食事単価（円）</w:t>
            </w:r>
          </w:p>
        </w:tc>
        <w:tc>
          <w:tcPr>
            <w:tcW w:w="1701" w:type="dxa"/>
            <w:tcBorders>
              <w:top w:val="nil"/>
              <w:left w:val="nil"/>
              <w:bottom w:val="single" w:sz="4" w:space="0" w:color="auto"/>
              <w:right w:val="single" w:sz="4" w:space="0" w:color="auto"/>
            </w:tcBorders>
            <w:shd w:val="clear" w:color="auto" w:fill="auto"/>
            <w:noWrap/>
            <w:vAlign w:val="center"/>
            <w:hideMark/>
          </w:tcPr>
          <w:p w:rsidR="00777AD1" w:rsidRPr="00C204EF" w:rsidRDefault="00777AD1" w:rsidP="002F2FD6">
            <w:pPr>
              <w:widowControl/>
              <w:jc w:val="right"/>
              <w:rPr>
                <w:rFonts w:eastAsia="ＭＳ Ｐゴシック" w:cs="ＭＳ Ｐゴシック"/>
                <w:color w:val="000000"/>
                <w:kern w:val="0"/>
                <w:sz w:val="22"/>
              </w:rPr>
            </w:pPr>
            <w:r w:rsidRPr="00C204EF">
              <w:rPr>
                <w:rFonts w:eastAsia="ＭＳ Ｐゴシック" w:cs="ＭＳ Ｐゴシック"/>
                <w:color w:val="000000"/>
                <w:kern w:val="0"/>
                <w:sz w:val="22"/>
              </w:rPr>
              <w:t xml:space="preserve">0 </w:t>
            </w:r>
          </w:p>
        </w:tc>
        <w:tc>
          <w:tcPr>
            <w:tcW w:w="1559" w:type="dxa"/>
            <w:tcBorders>
              <w:top w:val="nil"/>
              <w:left w:val="nil"/>
              <w:bottom w:val="single" w:sz="4" w:space="0" w:color="auto"/>
              <w:right w:val="single" w:sz="4" w:space="0" w:color="auto"/>
            </w:tcBorders>
            <w:shd w:val="clear" w:color="auto" w:fill="auto"/>
            <w:noWrap/>
            <w:vAlign w:val="center"/>
            <w:hideMark/>
          </w:tcPr>
          <w:p w:rsidR="00777AD1" w:rsidRPr="00C204EF" w:rsidRDefault="00777AD1" w:rsidP="002F2FD6">
            <w:pPr>
              <w:widowControl/>
              <w:jc w:val="right"/>
              <w:rPr>
                <w:rFonts w:eastAsia="ＭＳ Ｐゴシック" w:cs="ＭＳ Ｐゴシック"/>
                <w:color w:val="000000"/>
                <w:kern w:val="0"/>
                <w:sz w:val="22"/>
              </w:rPr>
            </w:pPr>
            <w:r w:rsidRPr="00C204EF">
              <w:rPr>
                <w:rFonts w:eastAsia="ＭＳ Ｐゴシック" w:cs="ＭＳ Ｐゴシック"/>
                <w:color w:val="000000"/>
                <w:kern w:val="0"/>
                <w:sz w:val="22"/>
              </w:rPr>
              <w:t xml:space="preserve">0 </w:t>
            </w:r>
          </w:p>
        </w:tc>
      </w:tr>
      <w:tr w:rsidR="00777AD1" w:rsidRPr="008C3074" w:rsidTr="002F2FD6">
        <w:trPr>
          <w:trHeight w:val="271"/>
        </w:trPr>
        <w:tc>
          <w:tcPr>
            <w:tcW w:w="564" w:type="dxa"/>
            <w:vMerge/>
            <w:tcBorders>
              <w:top w:val="single" w:sz="4" w:space="0" w:color="auto"/>
              <w:left w:val="single" w:sz="4" w:space="0" w:color="auto"/>
              <w:bottom w:val="single" w:sz="4" w:space="0" w:color="auto"/>
              <w:right w:val="single" w:sz="4" w:space="0" w:color="auto"/>
            </w:tcBorders>
            <w:vAlign w:val="center"/>
            <w:hideMark/>
          </w:tcPr>
          <w:p w:rsidR="00777AD1" w:rsidRPr="00C204EF" w:rsidRDefault="00777AD1" w:rsidP="002F2FD6">
            <w:pPr>
              <w:widowControl/>
              <w:jc w:val="left"/>
              <w:rPr>
                <w:rFonts w:ascii="ＭＳ Ｐゴシック" w:eastAsia="ＭＳ Ｐゴシック" w:hAnsi="ＭＳ Ｐゴシック" w:cs="ＭＳ Ｐゴシック"/>
                <w:color w:val="000000"/>
                <w:kern w:val="0"/>
                <w:sz w:val="22"/>
              </w:rPr>
            </w:pPr>
          </w:p>
        </w:tc>
        <w:tc>
          <w:tcPr>
            <w:tcW w:w="3363" w:type="dxa"/>
            <w:tcBorders>
              <w:top w:val="nil"/>
              <w:left w:val="nil"/>
              <w:bottom w:val="single" w:sz="4" w:space="0" w:color="auto"/>
              <w:right w:val="single" w:sz="4" w:space="0" w:color="auto"/>
            </w:tcBorders>
            <w:shd w:val="clear" w:color="auto" w:fill="auto"/>
            <w:noWrap/>
            <w:vAlign w:val="center"/>
            <w:hideMark/>
          </w:tcPr>
          <w:p w:rsidR="00777AD1" w:rsidRPr="00C204EF" w:rsidRDefault="00777AD1" w:rsidP="002F2FD6">
            <w:pPr>
              <w:widowControl/>
              <w:jc w:val="left"/>
              <w:rPr>
                <w:rFonts w:ascii="ＭＳ Ｐゴシック" w:eastAsia="ＭＳ Ｐゴシック" w:hAnsi="ＭＳ Ｐゴシック" w:cs="ＭＳ Ｐゴシック"/>
                <w:color w:val="000000"/>
                <w:kern w:val="0"/>
                <w:sz w:val="22"/>
              </w:rPr>
            </w:pPr>
            <w:r w:rsidRPr="00C204EF">
              <w:rPr>
                <w:rFonts w:ascii="ＭＳ Ｐゴシック" w:eastAsia="ＭＳ Ｐゴシック" w:hAnsi="ＭＳ Ｐゴシック" w:cs="ＭＳ Ｐゴシック" w:hint="eastAsia"/>
                <w:color w:val="000000"/>
                <w:kern w:val="0"/>
                <w:sz w:val="22"/>
              </w:rPr>
              <w:t>うち平均利用者負担単価（円）</w:t>
            </w:r>
          </w:p>
        </w:tc>
        <w:tc>
          <w:tcPr>
            <w:tcW w:w="1701" w:type="dxa"/>
            <w:tcBorders>
              <w:top w:val="nil"/>
              <w:left w:val="nil"/>
              <w:bottom w:val="single" w:sz="4" w:space="0" w:color="auto"/>
              <w:right w:val="single" w:sz="4" w:space="0" w:color="auto"/>
            </w:tcBorders>
            <w:shd w:val="clear" w:color="auto" w:fill="auto"/>
            <w:noWrap/>
            <w:vAlign w:val="center"/>
            <w:hideMark/>
          </w:tcPr>
          <w:p w:rsidR="00777AD1" w:rsidRPr="00C204EF" w:rsidRDefault="00777AD1" w:rsidP="002F2FD6">
            <w:pPr>
              <w:widowControl/>
              <w:jc w:val="right"/>
              <w:rPr>
                <w:rFonts w:eastAsia="ＭＳ Ｐゴシック" w:cs="ＭＳ Ｐゴシック"/>
                <w:color w:val="000000"/>
                <w:kern w:val="0"/>
                <w:sz w:val="22"/>
              </w:rPr>
            </w:pPr>
            <w:r w:rsidRPr="00C204EF">
              <w:rPr>
                <w:rFonts w:eastAsia="ＭＳ Ｐゴシック" w:cs="ＭＳ Ｐゴシック"/>
                <w:color w:val="000000"/>
                <w:kern w:val="0"/>
                <w:sz w:val="22"/>
              </w:rPr>
              <w:t xml:space="preserve">0 </w:t>
            </w:r>
          </w:p>
        </w:tc>
        <w:tc>
          <w:tcPr>
            <w:tcW w:w="1559" w:type="dxa"/>
            <w:tcBorders>
              <w:top w:val="nil"/>
              <w:left w:val="nil"/>
              <w:bottom w:val="single" w:sz="4" w:space="0" w:color="auto"/>
              <w:right w:val="single" w:sz="4" w:space="0" w:color="auto"/>
            </w:tcBorders>
            <w:shd w:val="clear" w:color="auto" w:fill="auto"/>
            <w:noWrap/>
            <w:vAlign w:val="center"/>
            <w:hideMark/>
          </w:tcPr>
          <w:p w:rsidR="00777AD1" w:rsidRPr="00C204EF" w:rsidRDefault="00777AD1" w:rsidP="002F2FD6">
            <w:pPr>
              <w:widowControl/>
              <w:jc w:val="right"/>
              <w:rPr>
                <w:rFonts w:eastAsia="ＭＳ Ｐゴシック" w:cs="ＭＳ Ｐゴシック"/>
                <w:color w:val="000000"/>
                <w:kern w:val="0"/>
                <w:sz w:val="22"/>
              </w:rPr>
            </w:pPr>
            <w:r w:rsidRPr="00C204EF">
              <w:rPr>
                <w:rFonts w:eastAsia="ＭＳ Ｐゴシック" w:cs="ＭＳ Ｐゴシック"/>
                <w:color w:val="000000"/>
                <w:kern w:val="0"/>
                <w:sz w:val="22"/>
              </w:rPr>
              <w:t xml:space="preserve">0 </w:t>
            </w:r>
          </w:p>
        </w:tc>
      </w:tr>
    </w:tbl>
    <w:p w:rsidR="00FD6CCC" w:rsidRDefault="00FD6CCC" w:rsidP="00F61856">
      <w:pPr>
        <w:tabs>
          <w:tab w:val="left" w:pos="2160"/>
        </w:tabs>
        <w:ind w:firstLineChars="100" w:firstLine="210"/>
      </w:pPr>
    </w:p>
    <w:p w:rsidR="00FD6CCC" w:rsidRDefault="00FD6CCC" w:rsidP="00F61856">
      <w:pPr>
        <w:tabs>
          <w:tab w:val="left" w:pos="2160"/>
        </w:tabs>
        <w:ind w:firstLineChars="100" w:firstLine="210"/>
      </w:pPr>
    </w:p>
    <w:p w:rsidR="00FD6CCC" w:rsidRDefault="00FD6CCC" w:rsidP="00F61856">
      <w:pPr>
        <w:tabs>
          <w:tab w:val="left" w:pos="2160"/>
        </w:tabs>
        <w:ind w:firstLineChars="100" w:firstLine="210"/>
      </w:pPr>
    </w:p>
    <w:p w:rsidR="00FD6CCC" w:rsidRDefault="00FD6CCC" w:rsidP="00F61856">
      <w:pPr>
        <w:tabs>
          <w:tab w:val="left" w:pos="2160"/>
        </w:tabs>
        <w:ind w:firstLineChars="100" w:firstLine="210"/>
      </w:pPr>
    </w:p>
    <w:p w:rsidR="00FD6CCC" w:rsidRDefault="00FD6CCC" w:rsidP="00F61856">
      <w:pPr>
        <w:tabs>
          <w:tab w:val="left" w:pos="2160"/>
        </w:tabs>
        <w:ind w:firstLineChars="100" w:firstLine="210"/>
      </w:pPr>
    </w:p>
    <w:p w:rsidR="00FD6CCC" w:rsidRDefault="00FD6CCC" w:rsidP="00F61856">
      <w:pPr>
        <w:tabs>
          <w:tab w:val="left" w:pos="2160"/>
        </w:tabs>
        <w:ind w:firstLineChars="100" w:firstLine="210"/>
      </w:pPr>
    </w:p>
    <w:p w:rsidR="00914074" w:rsidRDefault="00914074" w:rsidP="004733F3">
      <w:pPr>
        <w:tabs>
          <w:tab w:val="left" w:pos="2160"/>
        </w:tabs>
        <w:spacing w:line="320" w:lineRule="exact"/>
      </w:pPr>
    </w:p>
    <w:p w:rsidR="00777AD1" w:rsidRPr="00777AD1" w:rsidRDefault="00777AD1" w:rsidP="00C204EF">
      <w:pPr>
        <w:tabs>
          <w:tab w:val="left" w:pos="1276"/>
          <w:tab w:val="left" w:pos="2160"/>
          <w:tab w:val="left" w:pos="8647"/>
        </w:tabs>
        <w:spacing w:line="320" w:lineRule="exact"/>
        <w:rPr>
          <w:rFonts w:asciiTheme="minorEastAsia" w:hAnsiTheme="minorEastAsia" w:cs="Meiryo UI"/>
          <w:sz w:val="20"/>
          <w:szCs w:val="20"/>
        </w:rPr>
      </w:pPr>
      <w:r>
        <w:rPr>
          <w:rFonts w:ascii="Meiryo UI" w:eastAsia="Meiryo UI" w:hAnsi="Meiryo UI" w:cs="Meiryo UI" w:hint="eastAsia"/>
          <w:sz w:val="22"/>
        </w:rPr>
        <w:t xml:space="preserve">　　　　　　　　</w:t>
      </w:r>
    </w:p>
    <w:p w:rsidR="004733F3" w:rsidRPr="009E17C9" w:rsidRDefault="009E17C9" w:rsidP="00FD6CCC">
      <w:pPr>
        <w:tabs>
          <w:tab w:val="left" w:pos="2160"/>
        </w:tabs>
        <w:spacing w:line="320" w:lineRule="exact"/>
        <w:rPr>
          <w:rFonts w:asciiTheme="minorEastAsia" w:hAnsiTheme="minorEastAsia" w:cs="Meiryo UI"/>
          <w:sz w:val="18"/>
          <w:szCs w:val="18"/>
        </w:rPr>
      </w:pPr>
      <w:r>
        <w:rPr>
          <w:rFonts w:ascii="Meiryo UI" w:eastAsia="Meiryo UI" w:hAnsi="Meiryo UI" w:cs="Meiryo UI" w:hint="eastAsia"/>
          <w:sz w:val="22"/>
        </w:rPr>
        <w:t xml:space="preserve">　　　　　　　　　</w:t>
      </w:r>
      <w:r w:rsidR="00777AD1" w:rsidRPr="009E17C9">
        <w:rPr>
          <w:rFonts w:asciiTheme="minorEastAsia" w:hAnsiTheme="minorEastAsia" w:cs="Meiryo UI" w:hint="eastAsia"/>
          <w:sz w:val="18"/>
          <w:szCs w:val="18"/>
        </w:rPr>
        <w:t>※　図2、3の実施社協数は、</w:t>
      </w:r>
      <w:r w:rsidR="005A6994" w:rsidRPr="009E17C9">
        <w:rPr>
          <w:rFonts w:asciiTheme="minorEastAsia" w:hAnsiTheme="minorEastAsia" w:cs="Meiryo UI" w:hint="eastAsia"/>
          <w:sz w:val="18"/>
          <w:szCs w:val="18"/>
        </w:rPr>
        <w:t>集計表の数値を記載。両事業実施している</w:t>
      </w:r>
      <w:r w:rsidR="006E3162" w:rsidRPr="009E17C9">
        <w:rPr>
          <w:rFonts w:asciiTheme="minorEastAsia" w:hAnsiTheme="minorEastAsia" w:cs="Meiryo UI" w:hint="eastAsia"/>
          <w:sz w:val="18"/>
          <w:szCs w:val="18"/>
        </w:rPr>
        <w:t>社協</w:t>
      </w:r>
      <w:r w:rsidR="00397B03" w:rsidRPr="009E17C9">
        <w:rPr>
          <w:rFonts w:asciiTheme="minorEastAsia" w:hAnsiTheme="minorEastAsia" w:cs="Meiryo UI" w:hint="eastAsia"/>
          <w:sz w:val="18"/>
          <w:szCs w:val="18"/>
        </w:rPr>
        <w:t>も</w:t>
      </w:r>
      <w:r w:rsidR="00091C30" w:rsidRPr="009E17C9">
        <w:rPr>
          <w:rFonts w:asciiTheme="minorEastAsia" w:hAnsiTheme="minorEastAsia" w:cs="Meiryo UI" w:hint="eastAsia"/>
          <w:sz w:val="18"/>
          <w:szCs w:val="18"/>
        </w:rPr>
        <w:t>重複</w:t>
      </w:r>
      <w:r w:rsidR="00397B03" w:rsidRPr="009E17C9">
        <w:rPr>
          <w:rFonts w:asciiTheme="minorEastAsia" w:hAnsiTheme="minorEastAsia" w:cs="Meiryo UI" w:hint="eastAsia"/>
          <w:sz w:val="18"/>
          <w:szCs w:val="18"/>
        </w:rPr>
        <w:t>して計上</w:t>
      </w:r>
      <w:r w:rsidR="005A6994" w:rsidRPr="009E17C9">
        <w:rPr>
          <w:rFonts w:asciiTheme="minorEastAsia" w:hAnsiTheme="minorEastAsia" w:cs="Meiryo UI" w:hint="eastAsia"/>
          <w:sz w:val="18"/>
          <w:szCs w:val="18"/>
        </w:rPr>
        <w:t>。</w:t>
      </w:r>
    </w:p>
    <w:p w:rsidR="00533FD8" w:rsidRDefault="00C204EF" w:rsidP="00C204EF">
      <w:pPr>
        <w:tabs>
          <w:tab w:val="left" w:pos="2160"/>
        </w:tabs>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　食事サービス事業の実施社協数の変化（平成2</w:t>
      </w:r>
      <w:r w:rsidR="00A36D85">
        <w:rPr>
          <w:rFonts w:ascii="Meiryo UI" w:eastAsia="Meiryo UI" w:hAnsi="Meiryo UI" w:cs="Meiryo UI" w:hint="eastAsia"/>
          <w:sz w:val="22"/>
        </w:rPr>
        <w:t>3</w:t>
      </w:r>
      <w:r>
        <w:rPr>
          <w:rFonts w:ascii="Meiryo UI" w:eastAsia="Meiryo UI" w:hAnsi="Meiryo UI" w:cs="Meiryo UI" w:hint="eastAsia"/>
          <w:sz w:val="22"/>
        </w:rPr>
        <w:t>年</w:t>
      </w:r>
      <w:r w:rsidR="002B3AFD">
        <w:rPr>
          <w:rFonts w:ascii="Meiryo UI" w:eastAsia="Meiryo UI" w:hAnsi="Meiryo UI" w:cs="Meiryo UI" w:hint="eastAsia"/>
          <w:sz w:val="22"/>
        </w:rPr>
        <w:t>度</w:t>
      </w:r>
      <w:r>
        <w:rPr>
          <w:rFonts w:ascii="Meiryo UI" w:eastAsia="Meiryo UI" w:hAnsi="Meiryo UI" w:cs="Meiryo UI" w:hint="eastAsia"/>
          <w:sz w:val="22"/>
        </w:rPr>
        <w:t>～2</w:t>
      </w:r>
      <w:r w:rsidR="00262AA9">
        <w:rPr>
          <w:rFonts w:ascii="Meiryo UI" w:eastAsia="Meiryo UI" w:hAnsi="Meiryo UI" w:cs="Meiryo UI" w:hint="eastAsia"/>
          <w:sz w:val="22"/>
        </w:rPr>
        <w:t>9</w:t>
      </w:r>
      <w:r>
        <w:rPr>
          <w:rFonts w:ascii="Meiryo UI" w:eastAsia="Meiryo UI" w:hAnsi="Meiryo UI" w:cs="Meiryo UI" w:hint="eastAsia"/>
          <w:sz w:val="22"/>
        </w:rPr>
        <w:t>年</w:t>
      </w:r>
      <w:r w:rsidR="002B3AFD">
        <w:rPr>
          <w:rFonts w:ascii="Meiryo UI" w:eastAsia="Meiryo UI" w:hAnsi="Meiryo UI" w:cs="Meiryo UI" w:hint="eastAsia"/>
          <w:sz w:val="22"/>
        </w:rPr>
        <w:t>度</w:t>
      </w:r>
      <w:r>
        <w:rPr>
          <w:rFonts w:ascii="Meiryo UI" w:eastAsia="Meiryo UI" w:hAnsi="Meiryo UI" w:cs="Meiryo UI" w:hint="eastAsia"/>
          <w:sz w:val="22"/>
        </w:rPr>
        <w:t>）</w:t>
      </w:r>
    </w:p>
    <w:p w:rsidR="00465AD1" w:rsidRPr="00465AD1" w:rsidRDefault="00465AD1" w:rsidP="00C204EF">
      <w:pPr>
        <w:tabs>
          <w:tab w:val="left" w:pos="2160"/>
        </w:tabs>
        <w:spacing w:line="320" w:lineRule="exact"/>
        <w:ind w:firstLineChars="200" w:firstLine="440"/>
        <w:rPr>
          <w:rFonts w:asciiTheme="minorEastAsia" w:hAnsiTheme="minorEastAsia" w:cs="Meiryo UI"/>
          <w:sz w:val="22"/>
        </w:rPr>
      </w:pPr>
      <w:r>
        <w:rPr>
          <w:rFonts w:ascii="Meiryo UI" w:eastAsia="Meiryo UI" w:hAnsi="Meiryo UI" w:cs="Meiryo UI" w:hint="eastAsia"/>
          <w:sz w:val="22"/>
        </w:rPr>
        <w:t xml:space="preserve">　　　　</w:t>
      </w:r>
      <w:r w:rsidRPr="00465AD1">
        <w:rPr>
          <w:rFonts w:asciiTheme="minorEastAsia" w:hAnsiTheme="minorEastAsia" w:cs="Meiryo UI" w:hint="eastAsia"/>
          <w:sz w:val="22"/>
        </w:rPr>
        <w:t>食事サービス事業は</w:t>
      </w:r>
      <w:r>
        <w:rPr>
          <w:rFonts w:asciiTheme="minorEastAsia" w:hAnsiTheme="minorEastAsia" w:cs="Meiryo UI" w:hint="eastAsia"/>
          <w:sz w:val="22"/>
        </w:rPr>
        <w:t>委託・補助事業、独自事業とも</w:t>
      </w:r>
      <w:r w:rsidRPr="00465AD1">
        <w:rPr>
          <w:rFonts w:asciiTheme="minorEastAsia" w:hAnsiTheme="minorEastAsia" w:cs="Meiryo UI" w:hint="eastAsia"/>
          <w:sz w:val="22"/>
        </w:rPr>
        <w:t>昼食</w:t>
      </w:r>
      <w:r>
        <w:rPr>
          <w:rFonts w:asciiTheme="minorEastAsia" w:hAnsiTheme="minorEastAsia" w:cs="Meiryo UI" w:hint="eastAsia"/>
          <w:sz w:val="22"/>
        </w:rPr>
        <w:t>提供が</w:t>
      </w:r>
      <w:r w:rsidRPr="00465AD1">
        <w:rPr>
          <w:rFonts w:asciiTheme="minorEastAsia" w:hAnsiTheme="minorEastAsia" w:cs="Meiryo UI" w:hint="eastAsia"/>
          <w:sz w:val="22"/>
        </w:rPr>
        <w:t>中心</w:t>
      </w:r>
      <w:r>
        <w:rPr>
          <w:rFonts w:asciiTheme="minorEastAsia" w:hAnsiTheme="minorEastAsia" w:cs="Meiryo UI" w:hint="eastAsia"/>
          <w:sz w:val="22"/>
        </w:rPr>
        <w:t>であ</w:t>
      </w:r>
      <w:r w:rsidRPr="00465AD1">
        <w:rPr>
          <w:rFonts w:asciiTheme="minorEastAsia" w:hAnsiTheme="minorEastAsia" w:cs="Meiryo UI" w:hint="eastAsia"/>
          <w:sz w:val="22"/>
        </w:rPr>
        <w:t>る。</w:t>
      </w:r>
    </w:p>
    <w:p w:rsidR="0031486E" w:rsidRDefault="00AC6DDC" w:rsidP="00465AD1">
      <w:pPr>
        <w:tabs>
          <w:tab w:val="left" w:pos="2160"/>
        </w:tabs>
        <w:ind w:leftChars="100" w:left="650" w:hangingChars="200" w:hanging="440"/>
        <w:rPr>
          <w:rFonts w:asciiTheme="minorEastAsia" w:hAnsiTheme="minorEastAsia" w:cs="Meiryo UI"/>
          <w:sz w:val="22"/>
        </w:rPr>
      </w:pPr>
      <w:r w:rsidRPr="00465AD1">
        <w:rPr>
          <w:rFonts w:asciiTheme="minorEastAsia" w:hAnsiTheme="minorEastAsia" w:cs="Meiryo UI" w:hint="eastAsia"/>
          <w:sz w:val="22"/>
        </w:rPr>
        <w:t xml:space="preserve">　</w:t>
      </w:r>
      <w:r w:rsidR="00465AD1" w:rsidRPr="00465AD1">
        <w:rPr>
          <w:rFonts w:asciiTheme="minorEastAsia" w:hAnsiTheme="minorEastAsia" w:cs="Meiryo UI" w:hint="eastAsia"/>
          <w:sz w:val="22"/>
        </w:rPr>
        <w:t xml:space="preserve">　　　</w:t>
      </w:r>
      <w:r w:rsidR="00392231" w:rsidRPr="00465AD1">
        <w:rPr>
          <w:rFonts w:asciiTheme="minorEastAsia" w:hAnsiTheme="minorEastAsia" w:cs="Meiryo UI" w:hint="eastAsia"/>
          <w:sz w:val="22"/>
        </w:rPr>
        <w:t>委託・補助事業</w:t>
      </w:r>
      <w:r w:rsidR="00465AD1" w:rsidRPr="00465AD1">
        <w:rPr>
          <w:rFonts w:asciiTheme="minorEastAsia" w:hAnsiTheme="minorEastAsia" w:cs="Meiryo UI" w:hint="eastAsia"/>
          <w:sz w:val="22"/>
        </w:rPr>
        <w:t>で</w:t>
      </w:r>
      <w:r w:rsidR="001A478E" w:rsidRPr="00465AD1">
        <w:rPr>
          <w:rFonts w:asciiTheme="minorEastAsia" w:hAnsiTheme="minorEastAsia" w:cs="Meiryo UI" w:hint="eastAsia"/>
          <w:sz w:val="22"/>
        </w:rPr>
        <w:t>は</w:t>
      </w:r>
      <w:r w:rsidR="0031486E">
        <w:rPr>
          <w:rFonts w:asciiTheme="minorEastAsia" w:hAnsiTheme="minorEastAsia" w:cs="Meiryo UI" w:hint="eastAsia"/>
          <w:sz w:val="22"/>
        </w:rPr>
        <w:t>食事サービス実施社協数は</w:t>
      </w:r>
      <w:r w:rsidR="001A478E" w:rsidRPr="00465AD1">
        <w:rPr>
          <w:rFonts w:asciiTheme="minorEastAsia" w:hAnsiTheme="minorEastAsia" w:cs="Meiryo UI" w:hint="eastAsia"/>
          <w:sz w:val="22"/>
        </w:rPr>
        <w:t>5年間で</w:t>
      </w:r>
      <w:r w:rsidR="0031486E">
        <w:rPr>
          <w:rFonts w:asciiTheme="minorEastAsia" w:hAnsiTheme="minorEastAsia" w:cs="Meiryo UI" w:hint="eastAsia"/>
          <w:sz w:val="22"/>
        </w:rPr>
        <w:t>大きな変化</w:t>
      </w:r>
      <w:r w:rsidR="001A478E" w:rsidRPr="00465AD1">
        <w:rPr>
          <w:rFonts w:asciiTheme="minorEastAsia" w:hAnsiTheme="minorEastAsia" w:cs="Meiryo UI" w:hint="eastAsia"/>
          <w:sz w:val="22"/>
        </w:rPr>
        <w:t>無</w:t>
      </w:r>
      <w:r w:rsidR="00465AD1" w:rsidRPr="00465AD1">
        <w:rPr>
          <w:rFonts w:asciiTheme="minorEastAsia" w:hAnsiTheme="minorEastAsia" w:cs="Meiryo UI" w:hint="eastAsia"/>
          <w:sz w:val="22"/>
        </w:rPr>
        <w:t>し。</w:t>
      </w:r>
      <w:r w:rsidR="00392231" w:rsidRPr="00465AD1">
        <w:rPr>
          <w:rFonts w:asciiTheme="minorEastAsia" w:hAnsiTheme="minorEastAsia" w:cs="Meiryo UI" w:hint="eastAsia"/>
          <w:sz w:val="22"/>
        </w:rPr>
        <w:t>独自事業</w:t>
      </w:r>
      <w:r w:rsidR="001A478E" w:rsidRPr="00465AD1">
        <w:rPr>
          <w:rFonts w:asciiTheme="minorEastAsia" w:hAnsiTheme="minorEastAsia" w:cs="Meiryo UI" w:hint="eastAsia"/>
          <w:sz w:val="22"/>
        </w:rPr>
        <w:t>では</w:t>
      </w:r>
      <w:r w:rsidR="0031486E">
        <w:rPr>
          <w:rFonts w:asciiTheme="minorEastAsia" w:hAnsiTheme="minorEastAsia" w:cs="Meiryo UI" w:hint="eastAsia"/>
          <w:sz w:val="22"/>
        </w:rPr>
        <w:t>、</w:t>
      </w:r>
    </w:p>
    <w:p w:rsidR="00392231" w:rsidRDefault="004D502A" w:rsidP="004D502A">
      <w:pPr>
        <w:tabs>
          <w:tab w:val="left" w:pos="2160"/>
        </w:tabs>
        <w:ind w:leftChars="300" w:left="630" w:firstLineChars="100" w:firstLine="220"/>
        <w:rPr>
          <w:rFonts w:asciiTheme="minorEastAsia" w:hAnsiTheme="minorEastAsia" w:cs="Meiryo UI"/>
          <w:sz w:val="22"/>
        </w:rPr>
      </w:pPr>
      <w:r>
        <w:rPr>
          <w:rFonts w:asciiTheme="minorEastAsia" w:hAnsiTheme="minorEastAsia" w:cs="Meiryo UI" w:hint="eastAsia"/>
          <w:sz w:val="22"/>
        </w:rPr>
        <w:t>配食で</w:t>
      </w:r>
      <w:r w:rsidR="00E4790E">
        <w:rPr>
          <w:rFonts w:asciiTheme="minorEastAsia" w:hAnsiTheme="minorEastAsia" w:cs="Meiryo UI" w:hint="eastAsia"/>
          <w:sz w:val="22"/>
        </w:rPr>
        <w:t>昼食提供する社協が</w:t>
      </w:r>
      <w:r w:rsidR="00287501">
        <w:rPr>
          <w:rFonts w:asciiTheme="minorEastAsia" w:hAnsiTheme="minorEastAsia" w:cs="Meiryo UI" w:hint="eastAsia"/>
          <w:sz w:val="22"/>
        </w:rPr>
        <w:t>2</w:t>
      </w:r>
      <w:r w:rsidR="00E4790E">
        <w:rPr>
          <w:rFonts w:asciiTheme="minorEastAsia" w:hAnsiTheme="minorEastAsia" w:cs="Meiryo UI" w:hint="eastAsia"/>
          <w:sz w:val="22"/>
        </w:rPr>
        <w:t>社協</w:t>
      </w:r>
      <w:r w:rsidR="00287501">
        <w:rPr>
          <w:rFonts w:asciiTheme="minorEastAsia" w:hAnsiTheme="minorEastAsia" w:cs="Meiryo UI" w:hint="eastAsia"/>
          <w:sz w:val="22"/>
        </w:rPr>
        <w:t>増加、会食で昼食提供する社協が3社協増加した。</w:t>
      </w:r>
    </w:p>
    <w:p w:rsidR="00533FD8" w:rsidRDefault="00392231" w:rsidP="00F61856">
      <w:pPr>
        <w:tabs>
          <w:tab w:val="left" w:pos="2160"/>
        </w:tabs>
        <w:ind w:firstLineChars="100" w:firstLine="220"/>
      </w:pPr>
      <w:r>
        <w:rPr>
          <w:rFonts w:asciiTheme="minorEastAsia" w:hAnsiTheme="minorEastAsia" w:cs="Meiryo UI" w:hint="eastAsia"/>
          <w:sz w:val="22"/>
        </w:rPr>
        <w:t xml:space="preserve"> 　　</w:t>
      </w:r>
      <w:r w:rsidR="00262AA9">
        <w:rPr>
          <w:noProof/>
        </w:rPr>
        <w:drawing>
          <wp:inline distT="0" distB="0" distL="0" distR="0" wp14:anchorId="13FA61D9" wp14:editId="4DF5F756">
            <wp:extent cx="5391150" cy="2844800"/>
            <wp:effectExtent l="0" t="0" r="0" b="12700"/>
            <wp:docPr id="20" name="グラフ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33FD8" w:rsidRPr="00087148" w:rsidRDefault="00D752AD" w:rsidP="00F61856">
      <w:pPr>
        <w:tabs>
          <w:tab w:val="left" w:pos="2160"/>
        </w:tabs>
        <w:ind w:firstLineChars="100" w:firstLine="210"/>
      </w:pPr>
      <w:r>
        <w:rPr>
          <w:rFonts w:hint="eastAsia"/>
        </w:rPr>
        <w:lastRenderedPageBreak/>
        <w:t xml:space="preserve">　　　　　</w:t>
      </w:r>
      <w:r w:rsidR="00262AA9">
        <w:rPr>
          <w:noProof/>
        </w:rPr>
        <w:drawing>
          <wp:inline distT="0" distB="0" distL="0" distR="0" wp14:anchorId="7B1C1143" wp14:editId="5AE7AEED">
            <wp:extent cx="5029200" cy="2844800"/>
            <wp:effectExtent l="0" t="0" r="0" b="12700"/>
            <wp:docPr id="21" name="グラフ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198D" w:rsidRPr="00640812" w:rsidRDefault="0060198D" w:rsidP="00F61856">
      <w:pPr>
        <w:tabs>
          <w:tab w:val="left" w:pos="2160"/>
        </w:tabs>
        <w:ind w:firstLineChars="100" w:firstLine="210"/>
      </w:pPr>
    </w:p>
    <w:p w:rsidR="00831363" w:rsidRPr="00CB512F" w:rsidRDefault="00664FCA" w:rsidP="00CB512F">
      <w:pPr>
        <w:tabs>
          <w:tab w:val="left" w:pos="2160"/>
        </w:tabs>
        <w:spacing w:line="320" w:lineRule="exact"/>
        <w:ind w:firstLineChars="100" w:firstLine="240"/>
        <w:rPr>
          <w:rFonts w:ascii="Meiryo UI" w:eastAsia="Meiryo UI" w:hAnsi="Meiryo UI" w:cs="Meiryo UI"/>
          <w:sz w:val="24"/>
          <w:szCs w:val="24"/>
        </w:rPr>
      </w:pPr>
      <w:r w:rsidRPr="00CB512F">
        <w:rPr>
          <w:rFonts w:ascii="Meiryo UI" w:eastAsia="Meiryo UI" w:hAnsi="Meiryo UI" w:cs="Meiryo UI" w:hint="eastAsia"/>
          <w:sz w:val="24"/>
          <w:szCs w:val="24"/>
        </w:rPr>
        <w:t>（</w:t>
      </w:r>
      <w:r w:rsidR="00590DD6">
        <w:rPr>
          <w:rFonts w:ascii="Meiryo UI" w:eastAsia="Meiryo UI" w:hAnsi="Meiryo UI" w:cs="Meiryo UI" w:hint="eastAsia"/>
          <w:sz w:val="24"/>
          <w:szCs w:val="24"/>
        </w:rPr>
        <w:t>2</w:t>
      </w:r>
      <w:r w:rsidRPr="00CB512F">
        <w:rPr>
          <w:rFonts w:ascii="Meiryo UI" w:eastAsia="Meiryo UI" w:hAnsi="Meiryo UI" w:cs="Meiryo UI" w:hint="eastAsia"/>
          <w:sz w:val="24"/>
          <w:szCs w:val="24"/>
        </w:rPr>
        <w:t>）</w:t>
      </w:r>
      <w:r w:rsidR="00533FD8" w:rsidRPr="00CB512F">
        <w:rPr>
          <w:rFonts w:ascii="Meiryo UI" w:eastAsia="Meiryo UI" w:hAnsi="Meiryo UI" w:cs="Meiryo UI" w:hint="eastAsia"/>
          <w:sz w:val="24"/>
          <w:szCs w:val="24"/>
        </w:rPr>
        <w:t xml:space="preserve">　送迎サービス</w:t>
      </w:r>
      <w:r w:rsidR="00F16CF9" w:rsidRPr="00CB512F">
        <w:rPr>
          <w:rFonts w:ascii="Meiryo UI" w:eastAsia="Meiryo UI" w:hAnsi="Meiryo UI" w:cs="Meiryo UI" w:hint="eastAsia"/>
          <w:sz w:val="24"/>
          <w:szCs w:val="24"/>
        </w:rPr>
        <w:t>事業</w:t>
      </w:r>
      <w:r w:rsidR="00087148" w:rsidRPr="00CB512F">
        <w:rPr>
          <w:rFonts w:asciiTheme="minorEastAsia" w:hAnsiTheme="minorEastAsia" w:cs="Meiryo UI"/>
          <w:sz w:val="24"/>
          <w:szCs w:val="24"/>
        </w:rPr>
        <w:t xml:space="preserve"> </w:t>
      </w:r>
    </w:p>
    <w:tbl>
      <w:tblPr>
        <w:tblStyle w:val="a5"/>
        <w:tblpPr w:leftFromText="142" w:rightFromText="142" w:vertAnchor="text" w:horzAnchor="margin" w:tblpXSpec="center" w:tblpY="2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3"/>
      </w:tblGrid>
      <w:tr w:rsidR="00533FD8" w:rsidRPr="005959F4" w:rsidTr="00AC6DDC">
        <w:trPr>
          <w:trHeight w:val="345"/>
        </w:trPr>
        <w:tc>
          <w:tcPr>
            <w:tcW w:w="7443" w:type="dxa"/>
          </w:tcPr>
          <w:p w:rsidR="00533FD8" w:rsidRPr="00BE11DB" w:rsidRDefault="00195473" w:rsidP="00AC6DDC">
            <w:pPr>
              <w:jc w:val="center"/>
              <w:rPr>
                <w:rFonts w:asciiTheme="majorEastAsia" w:eastAsiaTheme="majorEastAsia" w:hAnsiTheme="majorEastAsia" w:cs="Meiryo UI"/>
                <w:b/>
              </w:rPr>
            </w:pPr>
            <w:r w:rsidRPr="00BE11DB">
              <w:rPr>
                <w:rFonts w:asciiTheme="majorEastAsia" w:eastAsiaTheme="majorEastAsia" w:hAnsiTheme="majorEastAsia" w:cs="Meiryo UI" w:hint="eastAsia"/>
                <w:b/>
              </w:rPr>
              <w:t>図</w:t>
            </w:r>
            <w:r w:rsidR="00AF6FDF" w:rsidRPr="00BE11DB">
              <w:rPr>
                <w:rFonts w:asciiTheme="majorEastAsia" w:eastAsiaTheme="majorEastAsia" w:hAnsiTheme="majorEastAsia" w:cs="Meiryo UI" w:hint="eastAsia"/>
                <w:b/>
              </w:rPr>
              <w:t>表</w:t>
            </w:r>
            <w:r w:rsidRPr="00BE11DB">
              <w:rPr>
                <w:rFonts w:asciiTheme="majorEastAsia" w:eastAsiaTheme="majorEastAsia" w:hAnsiTheme="majorEastAsia" w:cs="Meiryo UI" w:hint="eastAsia"/>
                <w:b/>
              </w:rPr>
              <w:t>6</w:t>
            </w:r>
            <w:r w:rsidR="00533FD8" w:rsidRPr="00BE11DB">
              <w:rPr>
                <w:rFonts w:asciiTheme="majorEastAsia" w:eastAsiaTheme="majorEastAsia" w:hAnsiTheme="majorEastAsia" w:cs="Meiryo UI" w:hint="eastAsia"/>
                <w:b/>
              </w:rPr>
              <w:t xml:space="preserve">　送迎サービスの実施状況</w:t>
            </w:r>
          </w:p>
        </w:tc>
      </w:tr>
    </w:tbl>
    <w:p w:rsidR="00533FD8" w:rsidRPr="00533FD8" w:rsidRDefault="00533FD8" w:rsidP="00F61856">
      <w:pPr>
        <w:tabs>
          <w:tab w:val="left" w:pos="2160"/>
        </w:tabs>
        <w:ind w:firstLineChars="100" w:firstLine="210"/>
      </w:pPr>
    </w:p>
    <w:tbl>
      <w:tblPr>
        <w:tblpPr w:leftFromText="142" w:rightFromText="142" w:vertAnchor="text" w:horzAnchor="page" w:tblpX="2482" w:tblpY="320"/>
        <w:tblW w:w="7335" w:type="dxa"/>
        <w:tblCellMar>
          <w:left w:w="99" w:type="dxa"/>
          <w:right w:w="99" w:type="dxa"/>
        </w:tblCellMar>
        <w:tblLook w:val="04A0" w:firstRow="1" w:lastRow="0" w:firstColumn="1" w:lastColumn="0" w:noHBand="0" w:noVBand="1"/>
      </w:tblPr>
      <w:tblGrid>
        <w:gridCol w:w="2665"/>
        <w:gridCol w:w="2216"/>
        <w:gridCol w:w="2454"/>
      </w:tblGrid>
      <w:tr w:rsidR="00087148" w:rsidRPr="00831363" w:rsidTr="006E3162">
        <w:trPr>
          <w:trHeight w:val="295"/>
        </w:trPr>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rsidR="00087148" w:rsidRPr="00CB512F" w:rsidRDefault="00087148" w:rsidP="00087148">
            <w:pPr>
              <w:widowControl/>
              <w:jc w:val="left"/>
              <w:rPr>
                <w:rFonts w:ascii="ＭＳ Ｐゴシック" w:eastAsia="ＭＳ Ｐゴシック" w:hAnsi="ＭＳ Ｐゴシック" w:cs="ＭＳ Ｐゴシック"/>
                <w:color w:val="000000"/>
                <w:kern w:val="0"/>
                <w:sz w:val="22"/>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87148" w:rsidRPr="00CB512F" w:rsidRDefault="00087148" w:rsidP="00087148">
            <w:pPr>
              <w:widowControl/>
              <w:jc w:val="center"/>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委託・補助事業</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rsidR="00087148" w:rsidRPr="00CB512F" w:rsidRDefault="00087148" w:rsidP="00087148">
            <w:pPr>
              <w:widowControl/>
              <w:jc w:val="center"/>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独自事業</w:t>
            </w:r>
          </w:p>
        </w:tc>
      </w:tr>
      <w:tr w:rsidR="00087148" w:rsidRPr="00831363" w:rsidTr="006E3162">
        <w:trPr>
          <w:trHeight w:val="61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87148" w:rsidRPr="00CB512F" w:rsidRDefault="00087148" w:rsidP="00087148">
            <w:pPr>
              <w:widowControl/>
              <w:spacing w:line="240" w:lineRule="exact"/>
              <w:jc w:val="left"/>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実施社協数</w:t>
            </w:r>
          </w:p>
        </w:tc>
        <w:tc>
          <w:tcPr>
            <w:tcW w:w="0" w:type="auto"/>
            <w:tcBorders>
              <w:top w:val="nil"/>
              <w:left w:val="nil"/>
              <w:bottom w:val="single" w:sz="4" w:space="0" w:color="auto"/>
              <w:right w:val="single" w:sz="4" w:space="0" w:color="auto"/>
            </w:tcBorders>
            <w:shd w:val="clear" w:color="auto" w:fill="auto"/>
            <w:vAlign w:val="center"/>
            <w:hideMark/>
          </w:tcPr>
          <w:p w:rsidR="00087148" w:rsidRPr="00CB512F" w:rsidRDefault="00087148" w:rsidP="00287501">
            <w:pPr>
              <w:widowControl/>
              <w:spacing w:line="240" w:lineRule="exact"/>
              <w:jc w:val="right"/>
              <w:rPr>
                <w:rFonts w:eastAsia="ＭＳ Ｐゴシック" w:cs="ＭＳ Ｐゴシック"/>
                <w:color w:val="000000"/>
                <w:kern w:val="0"/>
                <w:sz w:val="22"/>
              </w:rPr>
            </w:pPr>
            <w:r w:rsidRPr="00CB512F">
              <w:rPr>
                <w:rFonts w:eastAsia="ＭＳ Ｐゴシック" w:cs="ＭＳ Ｐゴシック"/>
                <w:color w:val="000000"/>
                <w:kern w:val="0"/>
                <w:sz w:val="22"/>
              </w:rPr>
              <w:t>1</w:t>
            </w:r>
            <w:r w:rsidR="00287501">
              <w:rPr>
                <w:rFonts w:eastAsia="ＭＳ Ｐゴシック" w:cs="ＭＳ Ｐゴシック" w:hint="eastAsia"/>
                <w:color w:val="000000"/>
                <w:kern w:val="0"/>
                <w:sz w:val="22"/>
              </w:rPr>
              <w:t>6</w:t>
            </w:r>
            <w:r w:rsidRPr="00CB512F">
              <w:rPr>
                <w:rFonts w:eastAsia="ＭＳ Ｐゴシック" w:cs="ＭＳ Ｐゴシック"/>
                <w:color w:val="000000"/>
                <w:kern w:val="0"/>
                <w:sz w:val="22"/>
              </w:rPr>
              <w:br/>
            </w:r>
            <w:r w:rsidRPr="00CB512F">
              <w:rPr>
                <w:rFonts w:eastAsia="ＭＳ Ｐゴシック" w:cs="ＭＳ Ｐゴシック"/>
                <w:color w:val="000000"/>
                <w:kern w:val="0"/>
                <w:sz w:val="22"/>
              </w:rPr>
              <w:t>（</w:t>
            </w:r>
            <w:r w:rsidRPr="00CB512F">
              <w:rPr>
                <w:rFonts w:eastAsia="ＭＳ Ｐゴシック" w:cs="ＭＳ Ｐゴシック"/>
                <w:color w:val="000000"/>
                <w:kern w:val="0"/>
                <w:sz w:val="22"/>
              </w:rPr>
              <w:t>4</w:t>
            </w:r>
            <w:r w:rsidR="00287501">
              <w:rPr>
                <w:rFonts w:eastAsia="ＭＳ Ｐゴシック" w:cs="ＭＳ Ｐゴシック" w:hint="eastAsia"/>
                <w:color w:val="000000"/>
                <w:kern w:val="0"/>
                <w:sz w:val="22"/>
              </w:rPr>
              <w:t>8</w:t>
            </w:r>
            <w:r w:rsidRPr="00CB512F">
              <w:rPr>
                <w:rFonts w:eastAsia="ＭＳ Ｐゴシック" w:cs="ＭＳ Ｐゴシック"/>
                <w:color w:val="000000"/>
                <w:kern w:val="0"/>
                <w:sz w:val="22"/>
              </w:rPr>
              <w:t>.</w:t>
            </w:r>
            <w:r w:rsidR="00562929">
              <w:rPr>
                <w:rFonts w:eastAsia="ＭＳ Ｐゴシック" w:cs="ＭＳ Ｐゴシック" w:hint="eastAsia"/>
                <w:color w:val="000000"/>
                <w:kern w:val="0"/>
                <w:sz w:val="22"/>
              </w:rPr>
              <w:t>5</w:t>
            </w:r>
            <w:r w:rsidRPr="00CB512F">
              <w:rPr>
                <w:rFonts w:eastAsia="ＭＳ Ｐゴシック" w:cs="ＭＳ Ｐゴシック"/>
                <w:color w:val="000000"/>
                <w:kern w:val="0"/>
                <w:sz w:val="22"/>
              </w:rPr>
              <w:t>％）</w:t>
            </w:r>
          </w:p>
        </w:tc>
        <w:tc>
          <w:tcPr>
            <w:tcW w:w="2454" w:type="dxa"/>
            <w:tcBorders>
              <w:top w:val="nil"/>
              <w:left w:val="nil"/>
              <w:bottom w:val="single" w:sz="4" w:space="0" w:color="auto"/>
              <w:right w:val="single" w:sz="4" w:space="0" w:color="auto"/>
            </w:tcBorders>
            <w:shd w:val="clear" w:color="auto" w:fill="auto"/>
            <w:vAlign w:val="center"/>
            <w:hideMark/>
          </w:tcPr>
          <w:p w:rsidR="00087148" w:rsidRPr="00CB512F" w:rsidRDefault="00741785" w:rsidP="00287501">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1</w:t>
            </w:r>
            <w:r w:rsidR="00287501">
              <w:rPr>
                <w:rFonts w:eastAsia="ＭＳ Ｐゴシック" w:cs="ＭＳ Ｐゴシック" w:hint="eastAsia"/>
                <w:color w:val="000000"/>
                <w:kern w:val="0"/>
                <w:sz w:val="22"/>
              </w:rPr>
              <w:t>1</w:t>
            </w:r>
            <w:r w:rsidR="00087148" w:rsidRPr="00CB512F">
              <w:rPr>
                <w:rFonts w:eastAsia="ＭＳ Ｐゴシック" w:cs="ＭＳ Ｐゴシック"/>
                <w:color w:val="000000"/>
                <w:kern w:val="0"/>
                <w:sz w:val="22"/>
              </w:rPr>
              <w:br/>
            </w:r>
            <w:r w:rsidR="00087148" w:rsidRPr="00CB512F">
              <w:rPr>
                <w:rFonts w:eastAsia="ＭＳ Ｐゴシック" w:cs="ＭＳ Ｐゴシック"/>
                <w:color w:val="000000"/>
                <w:kern w:val="0"/>
                <w:sz w:val="22"/>
              </w:rPr>
              <w:t>（</w:t>
            </w:r>
            <w:r>
              <w:rPr>
                <w:rFonts w:eastAsia="ＭＳ Ｐゴシック" w:cs="ＭＳ Ｐゴシック" w:hint="eastAsia"/>
                <w:color w:val="000000"/>
                <w:kern w:val="0"/>
                <w:sz w:val="22"/>
              </w:rPr>
              <w:t>3</w:t>
            </w:r>
            <w:r w:rsidR="00287501">
              <w:rPr>
                <w:rFonts w:eastAsia="ＭＳ Ｐゴシック" w:cs="ＭＳ Ｐゴシック" w:hint="eastAsia"/>
                <w:color w:val="000000"/>
                <w:kern w:val="0"/>
                <w:sz w:val="22"/>
              </w:rPr>
              <w:t>3</w:t>
            </w:r>
            <w:r>
              <w:rPr>
                <w:rFonts w:eastAsia="ＭＳ Ｐゴシック" w:cs="ＭＳ Ｐゴシック" w:hint="eastAsia"/>
                <w:color w:val="000000"/>
                <w:kern w:val="0"/>
                <w:sz w:val="22"/>
              </w:rPr>
              <w:t>.</w:t>
            </w:r>
            <w:r w:rsidR="00287501">
              <w:rPr>
                <w:rFonts w:eastAsia="ＭＳ Ｐゴシック" w:cs="ＭＳ Ｐゴシック" w:hint="eastAsia"/>
                <w:color w:val="000000"/>
                <w:kern w:val="0"/>
                <w:sz w:val="22"/>
              </w:rPr>
              <w:t>3</w:t>
            </w:r>
            <w:r w:rsidR="00087148" w:rsidRPr="00CB512F">
              <w:rPr>
                <w:rFonts w:eastAsia="ＭＳ Ｐゴシック" w:cs="ＭＳ Ｐゴシック"/>
                <w:color w:val="000000"/>
                <w:kern w:val="0"/>
                <w:sz w:val="22"/>
              </w:rPr>
              <w:t>％）</w:t>
            </w:r>
          </w:p>
        </w:tc>
      </w:tr>
      <w:tr w:rsidR="00087148" w:rsidRPr="00831363" w:rsidTr="006E3162">
        <w:trPr>
          <w:trHeight w:val="61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87148" w:rsidRPr="00CB512F" w:rsidRDefault="00087148" w:rsidP="00087148">
            <w:pPr>
              <w:widowControl/>
              <w:spacing w:line="240" w:lineRule="exact"/>
              <w:jc w:val="left"/>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利用登録人数（人）</w:t>
            </w:r>
          </w:p>
        </w:tc>
        <w:tc>
          <w:tcPr>
            <w:tcW w:w="0" w:type="auto"/>
            <w:tcBorders>
              <w:top w:val="nil"/>
              <w:left w:val="nil"/>
              <w:bottom w:val="single" w:sz="4" w:space="0" w:color="auto"/>
              <w:right w:val="single" w:sz="4" w:space="0" w:color="auto"/>
            </w:tcBorders>
            <w:shd w:val="clear" w:color="auto" w:fill="auto"/>
            <w:noWrap/>
            <w:vAlign w:val="center"/>
            <w:hideMark/>
          </w:tcPr>
          <w:p w:rsidR="00087148" w:rsidRPr="00CB512F" w:rsidRDefault="00562929" w:rsidP="00287501">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1,</w:t>
            </w:r>
            <w:r w:rsidR="00287501">
              <w:rPr>
                <w:rFonts w:eastAsia="ＭＳ Ｐゴシック" w:cs="ＭＳ Ｐゴシック" w:hint="eastAsia"/>
                <w:color w:val="000000"/>
                <w:kern w:val="0"/>
                <w:sz w:val="22"/>
              </w:rPr>
              <w:t>695</w:t>
            </w:r>
          </w:p>
        </w:tc>
        <w:tc>
          <w:tcPr>
            <w:tcW w:w="2454" w:type="dxa"/>
            <w:tcBorders>
              <w:top w:val="nil"/>
              <w:left w:val="nil"/>
              <w:bottom w:val="single" w:sz="4" w:space="0" w:color="auto"/>
              <w:right w:val="single" w:sz="4" w:space="0" w:color="auto"/>
            </w:tcBorders>
            <w:shd w:val="clear" w:color="auto" w:fill="auto"/>
            <w:noWrap/>
            <w:vAlign w:val="center"/>
            <w:hideMark/>
          </w:tcPr>
          <w:p w:rsidR="00087148" w:rsidRPr="00CB512F" w:rsidRDefault="00087148" w:rsidP="00287501">
            <w:pPr>
              <w:widowControl/>
              <w:jc w:val="right"/>
              <w:rPr>
                <w:rFonts w:eastAsia="ＭＳ Ｐゴシック" w:cs="ＭＳ Ｐゴシック"/>
                <w:color w:val="000000"/>
                <w:kern w:val="0"/>
                <w:sz w:val="22"/>
              </w:rPr>
            </w:pPr>
            <w:r w:rsidRPr="00CB512F">
              <w:rPr>
                <w:rFonts w:eastAsia="ＭＳ Ｐゴシック" w:cs="ＭＳ Ｐゴシック"/>
                <w:color w:val="000000"/>
                <w:kern w:val="0"/>
                <w:sz w:val="22"/>
              </w:rPr>
              <w:t>1,</w:t>
            </w:r>
            <w:r w:rsidR="00287501">
              <w:rPr>
                <w:rFonts w:eastAsia="ＭＳ Ｐゴシック" w:cs="ＭＳ Ｐゴシック" w:hint="eastAsia"/>
                <w:color w:val="000000"/>
                <w:kern w:val="0"/>
                <w:sz w:val="22"/>
              </w:rPr>
              <w:t>526</w:t>
            </w:r>
            <w:r w:rsidRPr="00CB512F">
              <w:rPr>
                <w:rFonts w:eastAsia="ＭＳ Ｐゴシック" w:cs="ＭＳ Ｐゴシック"/>
                <w:color w:val="000000"/>
                <w:kern w:val="0"/>
                <w:sz w:val="22"/>
              </w:rPr>
              <w:t xml:space="preserve"> </w:t>
            </w:r>
          </w:p>
        </w:tc>
      </w:tr>
      <w:tr w:rsidR="00087148" w:rsidRPr="00831363" w:rsidTr="006E3162">
        <w:trPr>
          <w:trHeight w:val="61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87148" w:rsidRPr="00CB512F" w:rsidRDefault="00087148" w:rsidP="00087148">
            <w:pPr>
              <w:widowControl/>
              <w:spacing w:line="240" w:lineRule="exact"/>
              <w:jc w:val="left"/>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実施日数（日）</w:t>
            </w:r>
          </w:p>
        </w:tc>
        <w:tc>
          <w:tcPr>
            <w:tcW w:w="0" w:type="auto"/>
            <w:tcBorders>
              <w:top w:val="nil"/>
              <w:left w:val="nil"/>
              <w:bottom w:val="single" w:sz="4" w:space="0" w:color="auto"/>
              <w:right w:val="single" w:sz="4" w:space="0" w:color="auto"/>
            </w:tcBorders>
            <w:shd w:val="clear" w:color="auto" w:fill="auto"/>
            <w:noWrap/>
            <w:vAlign w:val="center"/>
            <w:hideMark/>
          </w:tcPr>
          <w:p w:rsidR="00087148" w:rsidRPr="00CB512F" w:rsidRDefault="00287501" w:rsidP="00562929">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2,310</w:t>
            </w:r>
          </w:p>
        </w:tc>
        <w:tc>
          <w:tcPr>
            <w:tcW w:w="2454" w:type="dxa"/>
            <w:tcBorders>
              <w:top w:val="nil"/>
              <w:left w:val="nil"/>
              <w:bottom w:val="single" w:sz="4" w:space="0" w:color="auto"/>
              <w:right w:val="single" w:sz="4" w:space="0" w:color="auto"/>
            </w:tcBorders>
            <w:shd w:val="clear" w:color="auto" w:fill="auto"/>
            <w:noWrap/>
            <w:vAlign w:val="center"/>
            <w:hideMark/>
          </w:tcPr>
          <w:p w:rsidR="00087148" w:rsidRPr="00CB512F" w:rsidRDefault="00287501" w:rsidP="00CC74C8">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1,946</w:t>
            </w:r>
            <w:r w:rsidR="00087148" w:rsidRPr="00CB512F">
              <w:rPr>
                <w:rFonts w:eastAsia="ＭＳ Ｐゴシック" w:cs="ＭＳ Ｐゴシック"/>
                <w:color w:val="000000"/>
                <w:kern w:val="0"/>
                <w:sz w:val="22"/>
              </w:rPr>
              <w:t xml:space="preserve"> </w:t>
            </w:r>
          </w:p>
        </w:tc>
      </w:tr>
      <w:tr w:rsidR="00087148" w:rsidRPr="00831363" w:rsidTr="006E3162">
        <w:trPr>
          <w:trHeight w:val="61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87148" w:rsidRPr="00CB512F" w:rsidRDefault="00087148" w:rsidP="00087148">
            <w:pPr>
              <w:widowControl/>
              <w:spacing w:line="240" w:lineRule="exact"/>
              <w:jc w:val="left"/>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延べ利用者数（人）</w:t>
            </w:r>
          </w:p>
        </w:tc>
        <w:tc>
          <w:tcPr>
            <w:tcW w:w="0" w:type="auto"/>
            <w:tcBorders>
              <w:top w:val="nil"/>
              <w:left w:val="nil"/>
              <w:bottom w:val="single" w:sz="4" w:space="0" w:color="auto"/>
              <w:right w:val="single" w:sz="4" w:space="0" w:color="auto"/>
            </w:tcBorders>
            <w:shd w:val="clear" w:color="auto" w:fill="auto"/>
            <w:noWrap/>
            <w:vAlign w:val="center"/>
            <w:hideMark/>
          </w:tcPr>
          <w:p w:rsidR="00087148" w:rsidRPr="00CB512F" w:rsidRDefault="00287501" w:rsidP="0060198D">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6,580</w:t>
            </w:r>
          </w:p>
        </w:tc>
        <w:tc>
          <w:tcPr>
            <w:tcW w:w="2454" w:type="dxa"/>
            <w:tcBorders>
              <w:top w:val="nil"/>
              <w:left w:val="nil"/>
              <w:bottom w:val="single" w:sz="4" w:space="0" w:color="auto"/>
              <w:right w:val="single" w:sz="4" w:space="0" w:color="auto"/>
            </w:tcBorders>
            <w:shd w:val="clear" w:color="auto" w:fill="auto"/>
            <w:noWrap/>
            <w:vAlign w:val="center"/>
            <w:hideMark/>
          </w:tcPr>
          <w:p w:rsidR="00087148" w:rsidRPr="00CB512F" w:rsidRDefault="002650DE" w:rsidP="00287501">
            <w:pPr>
              <w:widowControl/>
              <w:jc w:val="right"/>
              <w:rPr>
                <w:rFonts w:eastAsia="ＭＳ Ｐゴシック" w:cs="ＭＳ Ｐゴシック"/>
                <w:color w:val="000000"/>
                <w:kern w:val="0"/>
                <w:sz w:val="22"/>
              </w:rPr>
            </w:pPr>
            <w:r>
              <w:rPr>
                <w:rFonts w:eastAsia="ＭＳ Ｐゴシック" w:cs="ＭＳ Ｐゴシック" w:hint="eastAsia"/>
                <w:color w:val="000000"/>
                <w:kern w:val="0"/>
                <w:sz w:val="22"/>
              </w:rPr>
              <w:t>3,</w:t>
            </w:r>
            <w:r w:rsidR="00287501">
              <w:rPr>
                <w:rFonts w:eastAsia="ＭＳ Ｐゴシック" w:cs="ＭＳ Ｐゴシック" w:hint="eastAsia"/>
                <w:color w:val="000000"/>
                <w:kern w:val="0"/>
                <w:sz w:val="22"/>
              </w:rPr>
              <w:t>509</w:t>
            </w:r>
            <w:r w:rsidR="00087148" w:rsidRPr="00CB512F">
              <w:rPr>
                <w:rFonts w:eastAsia="ＭＳ Ｐゴシック" w:cs="ＭＳ Ｐゴシック"/>
                <w:color w:val="000000"/>
                <w:kern w:val="0"/>
                <w:sz w:val="22"/>
              </w:rPr>
              <w:t xml:space="preserve"> </w:t>
            </w:r>
          </w:p>
        </w:tc>
      </w:tr>
    </w:tbl>
    <w:p w:rsidR="00533FD8" w:rsidRDefault="00533FD8" w:rsidP="00F61856">
      <w:pPr>
        <w:tabs>
          <w:tab w:val="left" w:pos="2160"/>
        </w:tabs>
        <w:ind w:firstLineChars="100" w:firstLine="210"/>
      </w:pPr>
    </w:p>
    <w:p w:rsidR="00533FD8" w:rsidRDefault="00533FD8" w:rsidP="00F61856">
      <w:pPr>
        <w:tabs>
          <w:tab w:val="left" w:pos="2160"/>
        </w:tabs>
        <w:ind w:firstLineChars="100" w:firstLine="210"/>
      </w:pPr>
    </w:p>
    <w:p w:rsidR="00F16CF9" w:rsidRDefault="00F16CF9" w:rsidP="00F61856">
      <w:pPr>
        <w:tabs>
          <w:tab w:val="left" w:pos="2160"/>
        </w:tabs>
        <w:ind w:firstLineChars="100" w:firstLine="210"/>
      </w:pPr>
    </w:p>
    <w:p w:rsidR="00F16CF9" w:rsidRDefault="00F16CF9" w:rsidP="00F61856">
      <w:pPr>
        <w:tabs>
          <w:tab w:val="left" w:pos="2160"/>
        </w:tabs>
        <w:ind w:firstLineChars="100" w:firstLine="210"/>
      </w:pPr>
    </w:p>
    <w:p w:rsidR="00F16CF9" w:rsidRDefault="00F16CF9" w:rsidP="00F61856">
      <w:pPr>
        <w:tabs>
          <w:tab w:val="left" w:pos="2160"/>
        </w:tabs>
        <w:ind w:firstLineChars="100" w:firstLine="210"/>
      </w:pPr>
    </w:p>
    <w:p w:rsidR="00F16CF9" w:rsidRDefault="00F16CF9" w:rsidP="00F61856">
      <w:pPr>
        <w:tabs>
          <w:tab w:val="left" w:pos="2160"/>
        </w:tabs>
        <w:ind w:firstLineChars="100" w:firstLine="210"/>
      </w:pPr>
    </w:p>
    <w:p w:rsidR="00F16CF9" w:rsidRDefault="00F16CF9" w:rsidP="00F61856">
      <w:pPr>
        <w:tabs>
          <w:tab w:val="left" w:pos="2160"/>
        </w:tabs>
        <w:ind w:firstLineChars="100" w:firstLine="210"/>
      </w:pPr>
    </w:p>
    <w:p w:rsidR="00F16CF9" w:rsidRDefault="00F16CF9" w:rsidP="00F61856">
      <w:pPr>
        <w:tabs>
          <w:tab w:val="left" w:pos="2160"/>
        </w:tabs>
        <w:ind w:firstLineChars="100" w:firstLine="210"/>
      </w:pPr>
    </w:p>
    <w:p w:rsidR="00655F1A" w:rsidRDefault="00655F1A" w:rsidP="006E3162">
      <w:pPr>
        <w:tabs>
          <w:tab w:val="left" w:pos="2160"/>
        </w:tabs>
        <w:spacing w:line="320" w:lineRule="exact"/>
        <w:rPr>
          <w:rFonts w:ascii="Meiryo UI" w:eastAsia="Meiryo UI" w:hAnsi="Meiryo UI" w:cs="Meiryo UI"/>
          <w:sz w:val="22"/>
        </w:rPr>
      </w:pPr>
    </w:p>
    <w:p w:rsidR="00195473" w:rsidRPr="009E17C9" w:rsidRDefault="006E3162" w:rsidP="00806071">
      <w:pPr>
        <w:tabs>
          <w:tab w:val="left" w:pos="2160"/>
        </w:tabs>
        <w:spacing w:line="320" w:lineRule="exact"/>
        <w:ind w:firstLineChars="100" w:firstLine="220"/>
        <w:rPr>
          <w:rFonts w:ascii="Meiryo UI" w:eastAsia="Meiryo UI" w:hAnsi="Meiryo UI" w:cs="Meiryo UI"/>
          <w:sz w:val="18"/>
          <w:szCs w:val="18"/>
        </w:rPr>
      </w:pPr>
      <w:r>
        <w:rPr>
          <w:rFonts w:ascii="Meiryo UI" w:eastAsia="Meiryo UI" w:hAnsi="Meiryo UI" w:cs="Meiryo UI" w:hint="eastAsia"/>
          <w:sz w:val="22"/>
        </w:rPr>
        <w:t xml:space="preserve">　</w:t>
      </w:r>
      <w:r w:rsidR="005932C2">
        <w:rPr>
          <w:rFonts w:ascii="Meiryo UI" w:eastAsia="Meiryo UI" w:hAnsi="Meiryo UI" w:cs="Meiryo UI" w:hint="eastAsia"/>
          <w:sz w:val="22"/>
        </w:rPr>
        <w:t xml:space="preserve">　　　　　　</w:t>
      </w:r>
      <w:r w:rsidRPr="009E17C9">
        <w:rPr>
          <w:rFonts w:asciiTheme="minorEastAsia" w:hAnsiTheme="minorEastAsia" w:cs="Meiryo UI" w:hint="eastAsia"/>
          <w:sz w:val="18"/>
          <w:szCs w:val="18"/>
        </w:rPr>
        <w:t>※　図</w:t>
      </w:r>
      <w:r w:rsidR="0060198D">
        <w:rPr>
          <w:rFonts w:asciiTheme="minorEastAsia" w:hAnsiTheme="minorEastAsia" w:cs="Meiryo UI" w:hint="eastAsia"/>
          <w:sz w:val="18"/>
          <w:szCs w:val="18"/>
        </w:rPr>
        <w:t>6</w:t>
      </w:r>
      <w:r w:rsidRPr="009E17C9">
        <w:rPr>
          <w:rFonts w:asciiTheme="minorEastAsia" w:hAnsiTheme="minorEastAsia" w:cs="Meiryo UI" w:hint="eastAsia"/>
          <w:sz w:val="18"/>
          <w:szCs w:val="18"/>
        </w:rPr>
        <w:t>の実施社協数は、集計表の数値を記載。両事業実施している社協も重複して計上。</w:t>
      </w:r>
    </w:p>
    <w:p w:rsidR="006E3162" w:rsidRDefault="00087148" w:rsidP="00F640A3">
      <w:pPr>
        <w:tabs>
          <w:tab w:val="left" w:pos="2160"/>
        </w:tabs>
        <w:spacing w:line="320" w:lineRule="exact"/>
        <w:ind w:leftChars="100" w:left="210"/>
        <w:rPr>
          <w:rFonts w:ascii="Meiryo UI" w:eastAsia="Meiryo UI" w:hAnsi="Meiryo UI" w:cs="Meiryo UI"/>
          <w:sz w:val="22"/>
        </w:rPr>
      </w:pPr>
      <w:r>
        <w:rPr>
          <w:rFonts w:ascii="Meiryo UI" w:eastAsia="Meiryo UI" w:hAnsi="Meiryo UI" w:cs="Meiryo UI" w:hint="eastAsia"/>
          <w:sz w:val="22"/>
        </w:rPr>
        <w:t xml:space="preserve">　</w:t>
      </w:r>
    </w:p>
    <w:p w:rsidR="00087148" w:rsidRDefault="00087148" w:rsidP="00F640A3">
      <w:pPr>
        <w:tabs>
          <w:tab w:val="left" w:pos="2160"/>
        </w:tabs>
        <w:spacing w:line="320" w:lineRule="exact"/>
        <w:ind w:leftChars="100" w:left="210"/>
        <w:rPr>
          <w:rFonts w:ascii="Meiryo UI" w:eastAsia="Meiryo UI" w:hAnsi="Meiryo UI" w:cs="Meiryo UI"/>
          <w:sz w:val="22"/>
        </w:rPr>
      </w:pPr>
      <w:r>
        <w:rPr>
          <w:rFonts w:ascii="Meiryo UI" w:eastAsia="Meiryo UI" w:hAnsi="Meiryo UI" w:cs="Meiryo UI" w:hint="eastAsia"/>
          <w:sz w:val="22"/>
        </w:rPr>
        <w:t>※　送迎サービス事業の実施状況の変化（平成2</w:t>
      </w:r>
      <w:r w:rsidR="00A36D85">
        <w:rPr>
          <w:rFonts w:ascii="Meiryo UI" w:eastAsia="Meiryo UI" w:hAnsi="Meiryo UI" w:cs="Meiryo UI" w:hint="eastAsia"/>
          <w:sz w:val="22"/>
        </w:rPr>
        <w:t>3</w:t>
      </w:r>
      <w:r>
        <w:rPr>
          <w:rFonts w:ascii="Meiryo UI" w:eastAsia="Meiryo UI" w:hAnsi="Meiryo UI" w:cs="Meiryo UI" w:hint="eastAsia"/>
          <w:sz w:val="22"/>
        </w:rPr>
        <w:t>年</w:t>
      </w:r>
      <w:r w:rsidR="002B3AFD">
        <w:rPr>
          <w:rFonts w:ascii="Meiryo UI" w:eastAsia="Meiryo UI" w:hAnsi="Meiryo UI" w:cs="Meiryo UI" w:hint="eastAsia"/>
          <w:sz w:val="22"/>
        </w:rPr>
        <w:t>度</w:t>
      </w:r>
      <w:r>
        <w:rPr>
          <w:rFonts w:ascii="Meiryo UI" w:eastAsia="Meiryo UI" w:hAnsi="Meiryo UI" w:cs="Meiryo UI" w:hint="eastAsia"/>
          <w:sz w:val="22"/>
        </w:rPr>
        <w:t>～2</w:t>
      </w:r>
      <w:r w:rsidR="00287501">
        <w:rPr>
          <w:rFonts w:ascii="Meiryo UI" w:eastAsia="Meiryo UI" w:hAnsi="Meiryo UI" w:cs="Meiryo UI" w:hint="eastAsia"/>
          <w:sz w:val="22"/>
        </w:rPr>
        <w:t>9</w:t>
      </w:r>
      <w:r>
        <w:rPr>
          <w:rFonts w:ascii="Meiryo UI" w:eastAsia="Meiryo UI" w:hAnsi="Meiryo UI" w:cs="Meiryo UI" w:hint="eastAsia"/>
          <w:sz w:val="22"/>
        </w:rPr>
        <w:t>年</w:t>
      </w:r>
      <w:r w:rsidR="002B3AFD">
        <w:rPr>
          <w:rFonts w:ascii="Meiryo UI" w:eastAsia="Meiryo UI" w:hAnsi="Meiryo UI" w:cs="Meiryo UI" w:hint="eastAsia"/>
          <w:sz w:val="22"/>
        </w:rPr>
        <w:t>度</w:t>
      </w:r>
      <w:r>
        <w:rPr>
          <w:rFonts w:ascii="Meiryo UI" w:eastAsia="Meiryo UI" w:hAnsi="Meiryo UI" w:cs="Meiryo UI" w:hint="eastAsia"/>
          <w:sz w:val="22"/>
        </w:rPr>
        <w:t>）</w:t>
      </w:r>
    </w:p>
    <w:p w:rsidR="00BA53A2" w:rsidRDefault="00806071" w:rsidP="00BA53A2">
      <w:pPr>
        <w:tabs>
          <w:tab w:val="left" w:pos="2160"/>
        </w:tabs>
        <w:spacing w:line="320" w:lineRule="exact"/>
        <w:ind w:leftChars="100" w:left="430" w:hangingChars="100" w:hanging="220"/>
        <w:rPr>
          <w:rFonts w:asciiTheme="minorEastAsia" w:hAnsiTheme="minorEastAsia" w:cs="Meiryo UI"/>
          <w:sz w:val="22"/>
        </w:rPr>
      </w:pPr>
      <w:r>
        <w:rPr>
          <w:rFonts w:asciiTheme="minorEastAsia" w:hAnsiTheme="minorEastAsia" w:cs="Meiryo UI" w:hint="eastAsia"/>
          <w:sz w:val="22"/>
        </w:rPr>
        <w:t xml:space="preserve">　</w:t>
      </w:r>
      <w:r w:rsidR="00087148">
        <w:rPr>
          <w:rFonts w:asciiTheme="minorEastAsia" w:hAnsiTheme="minorEastAsia" w:cs="Meiryo UI" w:hint="eastAsia"/>
          <w:sz w:val="22"/>
        </w:rPr>
        <w:t xml:space="preserve">　</w:t>
      </w:r>
      <w:r w:rsidR="00BA53A2">
        <w:rPr>
          <w:rFonts w:asciiTheme="minorEastAsia" w:hAnsiTheme="minorEastAsia" w:cs="Meiryo UI" w:hint="eastAsia"/>
          <w:sz w:val="22"/>
        </w:rPr>
        <w:t>図7のとおり、</w:t>
      </w:r>
      <w:r w:rsidR="009034A3" w:rsidRPr="00641E53">
        <w:rPr>
          <w:rFonts w:asciiTheme="minorEastAsia" w:hAnsiTheme="minorEastAsia" w:cs="Meiryo UI" w:hint="eastAsia"/>
          <w:sz w:val="22"/>
        </w:rPr>
        <w:t>委託・補助事業</w:t>
      </w:r>
      <w:r w:rsidR="0031486E">
        <w:rPr>
          <w:rFonts w:asciiTheme="minorEastAsia" w:hAnsiTheme="minorEastAsia" w:cs="Meiryo UI" w:hint="eastAsia"/>
          <w:sz w:val="22"/>
        </w:rPr>
        <w:t>で送迎サービスを</w:t>
      </w:r>
      <w:r w:rsidR="004D4CE0">
        <w:rPr>
          <w:rFonts w:asciiTheme="minorEastAsia" w:hAnsiTheme="minorEastAsia" w:cs="Meiryo UI" w:hint="eastAsia"/>
          <w:sz w:val="22"/>
        </w:rPr>
        <w:t>実施する</w:t>
      </w:r>
      <w:r w:rsidR="00CC74C8">
        <w:rPr>
          <w:rFonts w:asciiTheme="minorEastAsia" w:hAnsiTheme="minorEastAsia" w:cs="Meiryo UI" w:hint="eastAsia"/>
          <w:sz w:val="22"/>
        </w:rPr>
        <w:t>社協</w:t>
      </w:r>
      <w:r w:rsidR="00287501">
        <w:rPr>
          <w:rFonts w:asciiTheme="minorEastAsia" w:hAnsiTheme="minorEastAsia" w:cs="Meiryo UI" w:hint="eastAsia"/>
          <w:sz w:val="22"/>
        </w:rPr>
        <w:t>が1社協の増、</w:t>
      </w:r>
      <w:r w:rsidR="00BA53A2">
        <w:rPr>
          <w:rFonts w:asciiTheme="minorEastAsia" w:hAnsiTheme="minorEastAsia" w:cs="Meiryo UI" w:hint="eastAsia"/>
          <w:sz w:val="22"/>
        </w:rPr>
        <w:t>独自事業で実施する社協</w:t>
      </w:r>
      <w:r w:rsidR="001C481E">
        <w:rPr>
          <w:rFonts w:asciiTheme="minorEastAsia" w:hAnsiTheme="minorEastAsia" w:cs="Meiryo UI" w:hint="eastAsia"/>
          <w:sz w:val="22"/>
        </w:rPr>
        <w:t>が</w:t>
      </w:r>
      <w:r w:rsidR="00741785">
        <w:rPr>
          <w:rFonts w:asciiTheme="minorEastAsia" w:hAnsiTheme="minorEastAsia" w:cs="Meiryo UI" w:hint="eastAsia"/>
          <w:sz w:val="22"/>
        </w:rPr>
        <w:t>1</w:t>
      </w:r>
      <w:r w:rsidR="00287501">
        <w:rPr>
          <w:rFonts w:asciiTheme="minorEastAsia" w:hAnsiTheme="minorEastAsia" w:cs="Meiryo UI" w:hint="eastAsia"/>
          <w:sz w:val="22"/>
        </w:rPr>
        <w:t>社協減</w:t>
      </w:r>
      <w:r w:rsidR="00BA53A2">
        <w:rPr>
          <w:rFonts w:asciiTheme="minorEastAsia" w:hAnsiTheme="minorEastAsia" w:cs="Meiryo UI" w:hint="eastAsia"/>
          <w:sz w:val="22"/>
        </w:rPr>
        <w:t>。</w:t>
      </w:r>
    </w:p>
    <w:p w:rsidR="00D95D3E" w:rsidRDefault="0060198D" w:rsidP="00397B03">
      <w:pPr>
        <w:tabs>
          <w:tab w:val="left" w:pos="1380"/>
        </w:tabs>
        <w:ind w:firstLineChars="100" w:firstLine="210"/>
        <w:rPr>
          <w:noProof/>
        </w:rPr>
      </w:pPr>
      <w:r>
        <w:rPr>
          <w:rFonts w:ascii="Meiryo UI" w:eastAsia="Meiryo UI" w:hAnsi="Meiryo UI" w:cs="Meiryo UI" w:hint="eastAsia"/>
        </w:rPr>
        <w:t xml:space="preserve">　　　　</w:t>
      </w:r>
      <w:r w:rsidR="00287501">
        <w:rPr>
          <w:noProof/>
        </w:rPr>
        <w:drawing>
          <wp:inline distT="0" distB="0" distL="0" distR="0" wp14:anchorId="651EB715" wp14:editId="1849B9CB">
            <wp:extent cx="5210175" cy="2733675"/>
            <wp:effectExtent l="0" t="0" r="9525" b="9525"/>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5D3E" w:rsidRDefault="00D95D3E" w:rsidP="00397B03">
      <w:pPr>
        <w:tabs>
          <w:tab w:val="left" w:pos="1380"/>
        </w:tabs>
        <w:ind w:firstLineChars="100" w:firstLine="210"/>
        <w:rPr>
          <w:noProof/>
        </w:rPr>
      </w:pPr>
    </w:p>
    <w:p w:rsidR="00F43622" w:rsidRDefault="00F43622" w:rsidP="00397B03">
      <w:pPr>
        <w:tabs>
          <w:tab w:val="left" w:pos="1380"/>
        </w:tabs>
        <w:ind w:firstLineChars="100" w:firstLine="210"/>
        <w:rPr>
          <w:noProof/>
        </w:rPr>
      </w:pPr>
      <w:r>
        <w:rPr>
          <w:rFonts w:hint="eastAsia"/>
          <w:noProof/>
        </w:rPr>
        <w:lastRenderedPageBreak/>
        <w:t>委託・補助事業、独自事業とも実施日数、延べ利用者数はともに減少（図</w:t>
      </w:r>
      <w:r>
        <w:rPr>
          <w:rFonts w:hint="eastAsia"/>
          <w:noProof/>
        </w:rPr>
        <w:t>8</w:t>
      </w:r>
      <w:r>
        <w:rPr>
          <w:rFonts w:hint="eastAsia"/>
          <w:noProof/>
        </w:rPr>
        <w:t>、</w:t>
      </w:r>
      <w:r>
        <w:rPr>
          <w:rFonts w:hint="eastAsia"/>
          <w:noProof/>
        </w:rPr>
        <w:t>9</w:t>
      </w:r>
      <w:r>
        <w:rPr>
          <w:rFonts w:hint="eastAsia"/>
          <w:noProof/>
        </w:rPr>
        <w:t>参照）した。</w:t>
      </w:r>
    </w:p>
    <w:p w:rsidR="00F43622" w:rsidRDefault="00BE11DB" w:rsidP="00397B03">
      <w:pPr>
        <w:tabs>
          <w:tab w:val="left" w:pos="1380"/>
        </w:tabs>
        <w:ind w:firstLineChars="100" w:firstLine="210"/>
        <w:rPr>
          <w:noProof/>
        </w:rPr>
      </w:pPr>
      <w:r>
        <w:rPr>
          <w:noProof/>
        </w:rPr>
        <w:drawing>
          <wp:anchor distT="0" distB="0" distL="114300" distR="114300" simplePos="0" relativeHeight="251825152" behindDoc="1" locked="0" layoutInCell="1" allowOverlap="1">
            <wp:simplePos x="0" y="0"/>
            <wp:positionH relativeFrom="column">
              <wp:posOffset>222885</wp:posOffset>
            </wp:positionH>
            <wp:positionV relativeFrom="paragraph">
              <wp:posOffset>59690</wp:posOffset>
            </wp:positionV>
            <wp:extent cx="5200650" cy="2844800"/>
            <wp:effectExtent l="0" t="0" r="0" b="12700"/>
            <wp:wrapTight wrapText="bothSides">
              <wp:wrapPolygon edited="0">
                <wp:start x="0" y="0"/>
                <wp:lineTo x="0" y="21552"/>
                <wp:lineTo x="21521" y="21552"/>
                <wp:lineTo x="21521" y="0"/>
                <wp:lineTo x="0" y="0"/>
              </wp:wrapPolygon>
            </wp:wrapTight>
            <wp:docPr id="28" name="グラフ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p>
    <w:p w:rsidR="00F43622" w:rsidRDefault="00F43622" w:rsidP="00397B03">
      <w:pPr>
        <w:tabs>
          <w:tab w:val="left" w:pos="1380"/>
        </w:tabs>
        <w:ind w:firstLineChars="100" w:firstLine="210"/>
        <w:rPr>
          <w:noProof/>
        </w:rPr>
      </w:pPr>
    </w:p>
    <w:p w:rsidR="00F43622" w:rsidRDefault="00F43622" w:rsidP="00F93F74">
      <w:pPr>
        <w:tabs>
          <w:tab w:val="left" w:pos="2160"/>
        </w:tabs>
        <w:spacing w:line="320" w:lineRule="exact"/>
        <w:ind w:firstLineChars="150" w:firstLine="360"/>
        <w:rPr>
          <w:rFonts w:ascii="Meiryo UI" w:eastAsia="Meiryo UI" w:hAnsi="Meiryo UI" w:cs="Meiryo UI"/>
          <w:sz w:val="24"/>
          <w:szCs w:val="24"/>
        </w:rPr>
      </w:pPr>
    </w:p>
    <w:p w:rsidR="00F43622" w:rsidRDefault="00F43622"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15"/>
        <w:rPr>
          <w:rFonts w:ascii="Meiryo UI" w:eastAsia="Meiryo UI" w:hAnsi="Meiryo UI" w:cs="Meiryo UI"/>
          <w:sz w:val="24"/>
          <w:szCs w:val="24"/>
        </w:rPr>
      </w:pPr>
      <w:r>
        <w:rPr>
          <w:noProof/>
        </w:rPr>
        <w:drawing>
          <wp:anchor distT="0" distB="0" distL="114300" distR="114300" simplePos="0" relativeHeight="251826176" behindDoc="1" locked="0" layoutInCell="1" allowOverlap="1">
            <wp:simplePos x="0" y="0"/>
            <wp:positionH relativeFrom="column">
              <wp:posOffset>222885</wp:posOffset>
            </wp:positionH>
            <wp:positionV relativeFrom="paragraph">
              <wp:posOffset>145415</wp:posOffset>
            </wp:positionV>
            <wp:extent cx="5153025" cy="2644775"/>
            <wp:effectExtent l="0" t="0" r="9525" b="3175"/>
            <wp:wrapTight wrapText="bothSides">
              <wp:wrapPolygon edited="0">
                <wp:start x="0" y="0"/>
                <wp:lineTo x="0" y="21470"/>
                <wp:lineTo x="21560" y="21470"/>
                <wp:lineTo x="21560" y="0"/>
                <wp:lineTo x="0" y="0"/>
              </wp:wrapPolygon>
            </wp:wrapTight>
            <wp:docPr id="26" name="グラフ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E11DB" w:rsidRDefault="00BE11DB" w:rsidP="00F93F74">
      <w:pPr>
        <w:tabs>
          <w:tab w:val="left" w:pos="2160"/>
        </w:tabs>
        <w:spacing w:line="320" w:lineRule="exact"/>
        <w:ind w:firstLineChars="150" w:firstLine="360"/>
        <w:rPr>
          <w:rFonts w:ascii="Meiryo UI" w:eastAsia="Meiryo UI" w:hAnsi="Meiryo UI" w:cs="Meiryo UI"/>
          <w:sz w:val="24"/>
          <w:szCs w:val="24"/>
        </w:rPr>
      </w:pPr>
    </w:p>
    <w:p w:rsidR="00B378C3" w:rsidRPr="00CB512F" w:rsidRDefault="00590DD6" w:rsidP="00F93F74">
      <w:pPr>
        <w:tabs>
          <w:tab w:val="left" w:pos="2160"/>
        </w:tabs>
        <w:spacing w:line="320" w:lineRule="exact"/>
        <w:ind w:firstLineChars="150" w:firstLine="360"/>
        <w:rPr>
          <w:rFonts w:ascii="Meiryo UI" w:eastAsia="Meiryo UI" w:hAnsi="Meiryo UI" w:cs="Meiryo UI"/>
          <w:sz w:val="24"/>
          <w:szCs w:val="24"/>
        </w:rPr>
      </w:pPr>
      <w:r>
        <w:rPr>
          <w:rFonts w:ascii="Meiryo UI" w:eastAsia="Meiryo UI" w:hAnsi="Meiryo UI" w:cs="Meiryo UI" w:hint="eastAsia"/>
          <w:sz w:val="24"/>
          <w:szCs w:val="24"/>
        </w:rPr>
        <w:t>(3</w:t>
      </w:r>
      <w:r w:rsidR="00F93F74">
        <w:rPr>
          <w:rFonts w:ascii="Meiryo UI" w:eastAsia="Meiryo UI" w:hAnsi="Meiryo UI" w:cs="Meiryo UI" w:hint="eastAsia"/>
          <w:sz w:val="24"/>
          <w:szCs w:val="24"/>
        </w:rPr>
        <w:t>)</w:t>
      </w:r>
      <w:r w:rsidR="00D436C3" w:rsidRPr="00CB512F">
        <w:rPr>
          <w:rFonts w:ascii="Meiryo UI" w:eastAsia="Meiryo UI" w:hAnsi="Meiryo UI" w:cs="Meiryo UI" w:hint="eastAsia"/>
          <w:sz w:val="24"/>
          <w:szCs w:val="24"/>
        </w:rPr>
        <w:t xml:space="preserve">　</w:t>
      </w:r>
      <w:r w:rsidR="008C1209" w:rsidRPr="00CB512F">
        <w:rPr>
          <w:rFonts w:ascii="Meiryo UI" w:eastAsia="Meiryo UI" w:hAnsi="Meiryo UI" w:cs="Meiryo UI" w:hint="eastAsia"/>
          <w:sz w:val="24"/>
          <w:szCs w:val="24"/>
        </w:rPr>
        <w:t>小地域ネットワーク</w:t>
      </w:r>
      <w:r w:rsidR="00195473" w:rsidRPr="00CB512F">
        <w:rPr>
          <w:rFonts w:ascii="Meiryo UI" w:eastAsia="Meiryo UI" w:hAnsi="Meiryo UI" w:cs="Meiryo UI" w:hint="eastAsia"/>
          <w:sz w:val="24"/>
          <w:szCs w:val="24"/>
        </w:rPr>
        <w:t>（見守り活動）</w:t>
      </w:r>
      <w:r w:rsidR="008C1209" w:rsidRPr="00CB512F">
        <w:rPr>
          <w:rFonts w:ascii="Meiryo UI" w:eastAsia="Meiryo UI" w:hAnsi="Meiryo UI" w:cs="Meiryo UI" w:hint="eastAsia"/>
          <w:sz w:val="24"/>
          <w:szCs w:val="24"/>
        </w:rPr>
        <w:t>事業</w:t>
      </w:r>
    </w:p>
    <w:p w:rsidR="00740ECD" w:rsidRPr="00BA53A2" w:rsidRDefault="00491106" w:rsidP="00BA53A2">
      <w:pPr>
        <w:tabs>
          <w:tab w:val="left" w:pos="2160"/>
        </w:tabs>
        <w:ind w:leftChars="100" w:left="870" w:hangingChars="300" w:hanging="660"/>
        <w:rPr>
          <w:rFonts w:asciiTheme="minorEastAsia" w:hAnsiTheme="minorEastAsia" w:cs="Meiryo UI"/>
          <w:sz w:val="22"/>
        </w:rPr>
      </w:pPr>
      <w:r>
        <w:rPr>
          <w:rFonts w:asciiTheme="minorEastAsia" w:hAnsiTheme="minorEastAsia" w:cs="Meiryo UI" w:hint="eastAsia"/>
          <w:sz w:val="22"/>
        </w:rPr>
        <w:t xml:space="preserve">　　　</w:t>
      </w:r>
      <w:r w:rsidRPr="00BA53A2">
        <w:rPr>
          <w:rFonts w:asciiTheme="minorEastAsia" w:hAnsiTheme="minorEastAsia" w:cs="Meiryo UI" w:hint="eastAsia"/>
          <w:sz w:val="22"/>
        </w:rPr>
        <w:t xml:space="preserve">　</w:t>
      </w:r>
      <w:r w:rsidR="00265314">
        <w:rPr>
          <w:rFonts w:asciiTheme="minorEastAsia" w:hAnsiTheme="minorEastAsia" w:cs="Meiryo UI" w:hint="eastAsia"/>
          <w:sz w:val="22"/>
        </w:rPr>
        <w:t>小地域ネットワーク活動は</w:t>
      </w:r>
      <w:r w:rsidR="004C1F9A" w:rsidRPr="00BA53A2">
        <w:rPr>
          <w:rFonts w:asciiTheme="minorEastAsia" w:hAnsiTheme="minorEastAsia" w:cs="Meiryo UI" w:hint="eastAsia"/>
          <w:sz w:val="22"/>
        </w:rPr>
        <w:t>20</w:t>
      </w:r>
      <w:r w:rsidR="008F5FA8" w:rsidRPr="00BA53A2">
        <w:rPr>
          <w:rFonts w:asciiTheme="minorEastAsia" w:hAnsiTheme="minorEastAsia" w:cs="Meiryo UI" w:hint="eastAsia"/>
          <w:sz w:val="22"/>
        </w:rPr>
        <w:t>社協で実施されており、見守り</w:t>
      </w:r>
      <w:r w:rsidR="0031486E" w:rsidRPr="00BA53A2">
        <w:rPr>
          <w:rFonts w:asciiTheme="minorEastAsia" w:hAnsiTheme="minorEastAsia" w:cs="Meiryo UI" w:hint="eastAsia"/>
          <w:sz w:val="22"/>
        </w:rPr>
        <w:t>活動</w:t>
      </w:r>
      <w:r w:rsidR="00265314">
        <w:rPr>
          <w:rFonts w:asciiTheme="minorEastAsia" w:hAnsiTheme="minorEastAsia" w:cs="Meiryo UI" w:hint="eastAsia"/>
          <w:sz w:val="22"/>
        </w:rPr>
        <w:t>の中心は</w:t>
      </w:r>
      <w:r w:rsidR="0031486E" w:rsidRPr="00BA53A2">
        <w:rPr>
          <w:rFonts w:asciiTheme="minorEastAsia" w:hAnsiTheme="minorEastAsia" w:cs="Meiryo UI" w:hint="eastAsia"/>
          <w:sz w:val="22"/>
        </w:rPr>
        <w:t>一人暮らし高齢者世帯及び</w:t>
      </w:r>
      <w:r w:rsidR="004C1F9A" w:rsidRPr="00BA53A2">
        <w:rPr>
          <w:rFonts w:asciiTheme="minorEastAsia" w:hAnsiTheme="minorEastAsia" w:cs="Meiryo UI" w:hint="eastAsia"/>
          <w:sz w:val="22"/>
        </w:rPr>
        <w:t>高齢者夫婦世帯</w:t>
      </w:r>
      <w:r w:rsidR="00BA53A2">
        <w:rPr>
          <w:rFonts w:asciiTheme="minorEastAsia" w:hAnsiTheme="minorEastAsia" w:cs="Meiryo UI" w:hint="eastAsia"/>
          <w:sz w:val="22"/>
        </w:rPr>
        <w:t>が</w:t>
      </w:r>
      <w:r w:rsidR="0031486E" w:rsidRPr="00BA53A2">
        <w:rPr>
          <w:rFonts w:asciiTheme="minorEastAsia" w:hAnsiTheme="minorEastAsia" w:cs="Meiryo UI" w:hint="eastAsia"/>
          <w:sz w:val="22"/>
        </w:rPr>
        <w:t>中心</w:t>
      </w:r>
      <w:r w:rsidR="00265314">
        <w:rPr>
          <w:rFonts w:asciiTheme="minorEastAsia" w:hAnsiTheme="minorEastAsia" w:cs="Meiryo UI" w:hint="eastAsia"/>
          <w:sz w:val="22"/>
        </w:rPr>
        <w:t>で</w:t>
      </w:r>
      <w:r w:rsidR="00BA53A2">
        <w:rPr>
          <w:rFonts w:asciiTheme="minorEastAsia" w:hAnsiTheme="minorEastAsia" w:cs="Meiryo UI" w:hint="eastAsia"/>
          <w:sz w:val="22"/>
        </w:rPr>
        <w:t>、障がい者世帯は少数である</w:t>
      </w:r>
      <w:r w:rsidR="0031486E" w:rsidRPr="00BA53A2">
        <w:rPr>
          <w:rFonts w:asciiTheme="minorEastAsia" w:hAnsiTheme="minorEastAsia" w:cs="Meiryo UI" w:hint="eastAsia"/>
          <w:sz w:val="22"/>
        </w:rPr>
        <w:t>。</w:t>
      </w:r>
    </w:p>
    <w:p w:rsidR="00265314" w:rsidRPr="00265314" w:rsidRDefault="00491106" w:rsidP="00265314">
      <w:pPr>
        <w:tabs>
          <w:tab w:val="left" w:pos="2160"/>
        </w:tabs>
        <w:ind w:leftChars="400" w:left="840" w:firstLineChars="100" w:firstLine="220"/>
        <w:rPr>
          <w:rFonts w:asciiTheme="minorEastAsia" w:hAnsiTheme="minorEastAsia" w:cs="Meiryo UI"/>
          <w:sz w:val="22"/>
        </w:rPr>
      </w:pPr>
      <w:r w:rsidRPr="00265314">
        <w:rPr>
          <w:rFonts w:asciiTheme="minorEastAsia" w:hAnsiTheme="minorEastAsia" w:cs="Meiryo UI" w:hint="eastAsia"/>
          <w:sz w:val="22"/>
        </w:rPr>
        <w:t>なお、</w:t>
      </w:r>
      <w:r w:rsidR="00F0332A" w:rsidRPr="00265314">
        <w:rPr>
          <w:rFonts w:asciiTheme="minorEastAsia" w:hAnsiTheme="minorEastAsia" w:cs="Meiryo UI" w:hint="eastAsia"/>
          <w:sz w:val="22"/>
        </w:rPr>
        <w:t>見守り活動の協力者は、</w:t>
      </w:r>
      <w:r w:rsidR="008C1209" w:rsidRPr="00265314">
        <w:rPr>
          <w:rFonts w:asciiTheme="minorEastAsia" w:hAnsiTheme="minorEastAsia" w:cs="Meiryo UI" w:hint="eastAsia"/>
          <w:sz w:val="22"/>
        </w:rPr>
        <w:t>「民生委員・児童委員」</w:t>
      </w:r>
      <w:r w:rsidR="00265314" w:rsidRPr="00265314">
        <w:rPr>
          <w:rFonts w:asciiTheme="minorEastAsia" w:hAnsiTheme="minorEastAsia" w:cs="Meiryo UI" w:hint="eastAsia"/>
          <w:sz w:val="22"/>
        </w:rPr>
        <w:t>が一番多く、次いで</w:t>
      </w:r>
      <w:r w:rsidR="002623E5" w:rsidRPr="00265314">
        <w:rPr>
          <w:rFonts w:asciiTheme="minorEastAsia" w:hAnsiTheme="minorEastAsia" w:cs="Meiryo UI" w:hint="eastAsia"/>
          <w:sz w:val="22"/>
        </w:rPr>
        <w:t>「地域住民」</w:t>
      </w:r>
      <w:r w:rsidR="00316106" w:rsidRPr="00265314">
        <w:rPr>
          <w:rFonts w:asciiTheme="minorEastAsia" w:hAnsiTheme="minorEastAsia" w:cs="Meiryo UI" w:hint="eastAsia"/>
          <w:sz w:val="22"/>
        </w:rPr>
        <w:t>、</w:t>
      </w:r>
      <w:r w:rsidR="00265314" w:rsidRPr="00265314">
        <w:rPr>
          <w:rFonts w:asciiTheme="minorEastAsia" w:hAnsiTheme="minorEastAsia" w:cs="Meiryo UI" w:hint="eastAsia"/>
          <w:sz w:val="22"/>
        </w:rPr>
        <w:t>「</w:t>
      </w:r>
      <w:r w:rsidR="004C1F9A" w:rsidRPr="00265314">
        <w:rPr>
          <w:rFonts w:asciiTheme="minorEastAsia" w:hAnsiTheme="minorEastAsia" w:cs="Meiryo UI" w:hint="eastAsia"/>
          <w:sz w:val="22"/>
        </w:rPr>
        <w:t>その</w:t>
      </w:r>
      <w:r w:rsidR="00265314" w:rsidRPr="00265314">
        <w:rPr>
          <w:rFonts w:asciiTheme="minorEastAsia" w:hAnsiTheme="minorEastAsia" w:cs="Meiryo UI" w:hint="eastAsia"/>
          <w:sz w:val="22"/>
        </w:rPr>
        <w:t>他」となっている。</w:t>
      </w:r>
    </w:p>
    <w:p w:rsidR="00F0332A" w:rsidRDefault="00265314" w:rsidP="00265314">
      <w:pPr>
        <w:tabs>
          <w:tab w:val="left" w:pos="2160"/>
        </w:tabs>
        <w:ind w:leftChars="500" w:left="1050"/>
        <w:rPr>
          <w:rFonts w:asciiTheme="minorEastAsia" w:hAnsiTheme="minorEastAsia" w:cs="Meiryo UI"/>
          <w:sz w:val="22"/>
        </w:rPr>
      </w:pPr>
      <w:r w:rsidRPr="00265314">
        <w:rPr>
          <w:rFonts w:asciiTheme="minorEastAsia" w:hAnsiTheme="minorEastAsia" w:cs="Meiryo UI" w:hint="eastAsia"/>
          <w:sz w:val="22"/>
        </w:rPr>
        <w:t>その</w:t>
      </w:r>
      <w:r w:rsidR="002623E5" w:rsidRPr="00265314">
        <w:rPr>
          <w:rFonts w:asciiTheme="minorEastAsia" w:hAnsiTheme="minorEastAsia" w:cs="Meiryo UI" w:hint="eastAsia"/>
          <w:sz w:val="22"/>
        </w:rPr>
        <w:t>他</w:t>
      </w:r>
      <w:r w:rsidRPr="00265314">
        <w:rPr>
          <w:rFonts w:asciiTheme="minorEastAsia" w:hAnsiTheme="minorEastAsia" w:cs="Meiryo UI" w:hint="eastAsia"/>
          <w:sz w:val="22"/>
        </w:rPr>
        <w:t>の内容は「</w:t>
      </w:r>
      <w:r w:rsidR="004C1F9A" w:rsidRPr="00265314">
        <w:rPr>
          <w:rFonts w:asciiTheme="minorEastAsia" w:hAnsiTheme="minorEastAsia" w:cs="Meiryo UI" w:hint="eastAsia"/>
          <w:sz w:val="22"/>
        </w:rPr>
        <w:t>老人クラブ会員」「自治会会長・役員」</w:t>
      </w:r>
      <w:r w:rsidRPr="00265314">
        <w:rPr>
          <w:rFonts w:asciiTheme="minorEastAsia" w:hAnsiTheme="minorEastAsia" w:cs="Meiryo UI" w:hint="eastAsia"/>
          <w:sz w:val="22"/>
        </w:rPr>
        <w:t>などである</w:t>
      </w:r>
      <w:r w:rsidR="008C1209" w:rsidRPr="00265314">
        <w:rPr>
          <w:rFonts w:asciiTheme="minorEastAsia" w:hAnsiTheme="minorEastAsia" w:cs="Meiryo UI" w:hint="eastAsia"/>
          <w:sz w:val="22"/>
        </w:rPr>
        <w:t>。</w:t>
      </w:r>
    </w:p>
    <w:p w:rsidR="00963412" w:rsidRDefault="00963412" w:rsidP="00265314">
      <w:pPr>
        <w:tabs>
          <w:tab w:val="left" w:pos="2160"/>
        </w:tabs>
        <w:ind w:leftChars="500" w:left="1050"/>
        <w:rPr>
          <w:rFonts w:asciiTheme="minorEastAsia" w:hAnsiTheme="minorEastAsia" w:cs="Meiryo UI"/>
          <w:sz w:val="22"/>
        </w:rPr>
      </w:pPr>
      <w:r>
        <w:rPr>
          <w:rFonts w:asciiTheme="minorEastAsia" w:hAnsiTheme="minorEastAsia" w:cs="Meiryo UI" w:hint="eastAsia"/>
          <w:sz w:val="22"/>
        </w:rPr>
        <w:t>1町で、ひとつのネットワークのなかで、一人暮らし高齢者や高齢者世帯、その他の方々の</w:t>
      </w:r>
    </w:p>
    <w:p w:rsidR="00963412" w:rsidRDefault="00963412" w:rsidP="00963412">
      <w:pPr>
        <w:tabs>
          <w:tab w:val="left" w:pos="2160"/>
        </w:tabs>
        <w:ind w:firstLineChars="400" w:firstLine="880"/>
        <w:rPr>
          <w:rFonts w:asciiTheme="minorEastAsia" w:hAnsiTheme="minorEastAsia" w:cs="Meiryo UI"/>
          <w:sz w:val="22"/>
        </w:rPr>
      </w:pPr>
      <w:r>
        <w:rPr>
          <w:rFonts w:asciiTheme="minorEastAsia" w:hAnsiTheme="minorEastAsia" w:cs="Meiryo UI" w:hint="eastAsia"/>
          <w:sz w:val="22"/>
        </w:rPr>
        <w:t>見守りを行っており、対象者ごとのネットワーク区分が不可能との回答あり、その分は独自</w:t>
      </w:r>
    </w:p>
    <w:p w:rsidR="00963412" w:rsidRDefault="00F43622" w:rsidP="00963412">
      <w:pPr>
        <w:tabs>
          <w:tab w:val="left" w:pos="2160"/>
        </w:tabs>
        <w:ind w:firstLineChars="400" w:firstLine="880"/>
        <w:rPr>
          <w:rFonts w:asciiTheme="minorEastAsia" w:hAnsiTheme="minorEastAsia" w:cs="Meiryo UI"/>
          <w:sz w:val="22"/>
        </w:rPr>
      </w:pPr>
      <w:r>
        <w:rPr>
          <w:rFonts w:asciiTheme="minorEastAsia" w:hAnsiTheme="minorEastAsia" w:cs="Meiryo UI" w:hint="eastAsia"/>
          <w:sz w:val="22"/>
        </w:rPr>
        <w:t>に計上している。</w:t>
      </w:r>
    </w:p>
    <w:p w:rsidR="00F43622" w:rsidRDefault="00F43622" w:rsidP="00963412">
      <w:pPr>
        <w:tabs>
          <w:tab w:val="left" w:pos="2160"/>
        </w:tabs>
        <w:ind w:firstLineChars="400" w:firstLine="880"/>
        <w:rPr>
          <w:rFonts w:asciiTheme="minorEastAsia" w:hAnsiTheme="minorEastAsia" w:cs="Meiryo UI"/>
          <w:sz w:val="22"/>
        </w:rPr>
      </w:pPr>
    </w:p>
    <w:p w:rsidR="00F43622" w:rsidRDefault="00F43622" w:rsidP="00963412">
      <w:pPr>
        <w:tabs>
          <w:tab w:val="left" w:pos="2160"/>
        </w:tabs>
        <w:ind w:firstLineChars="400" w:firstLine="880"/>
        <w:rPr>
          <w:rFonts w:asciiTheme="minorEastAsia" w:hAnsiTheme="minorEastAsia" w:cs="Meiryo UI"/>
          <w:sz w:val="22"/>
        </w:rPr>
      </w:pPr>
    </w:p>
    <w:p w:rsidR="00BE11DB" w:rsidRDefault="00BE11DB" w:rsidP="00963412">
      <w:pPr>
        <w:tabs>
          <w:tab w:val="left" w:pos="2160"/>
        </w:tabs>
        <w:ind w:firstLineChars="400" w:firstLine="880"/>
        <w:rPr>
          <w:rFonts w:asciiTheme="minorEastAsia" w:hAnsiTheme="minorEastAsia" w:cs="Meiryo UI"/>
          <w:sz w:val="22"/>
        </w:rPr>
      </w:pPr>
    </w:p>
    <w:p w:rsidR="00BE11DB" w:rsidRDefault="00BE11DB" w:rsidP="00963412">
      <w:pPr>
        <w:tabs>
          <w:tab w:val="left" w:pos="2160"/>
        </w:tabs>
        <w:ind w:firstLineChars="400" w:firstLine="880"/>
        <w:rPr>
          <w:rFonts w:asciiTheme="minorEastAsia" w:hAnsiTheme="minorEastAsia" w:cs="Meiryo UI"/>
          <w:sz w:val="22"/>
        </w:rPr>
      </w:pPr>
    </w:p>
    <w:p w:rsidR="00F43622" w:rsidRDefault="00F43622" w:rsidP="00963412">
      <w:pPr>
        <w:tabs>
          <w:tab w:val="left" w:pos="2160"/>
        </w:tabs>
        <w:ind w:firstLineChars="400" w:firstLine="880"/>
        <w:rPr>
          <w:rFonts w:asciiTheme="minorEastAsia" w:hAnsiTheme="minorEastAsia" w:cs="Meiryo UI"/>
          <w:sz w:val="22"/>
        </w:rPr>
      </w:pPr>
    </w:p>
    <w:p w:rsidR="00F43622" w:rsidRPr="00265314" w:rsidRDefault="00F43622" w:rsidP="00963412">
      <w:pPr>
        <w:tabs>
          <w:tab w:val="left" w:pos="2160"/>
        </w:tabs>
        <w:ind w:firstLineChars="400" w:firstLine="880"/>
        <w:rPr>
          <w:rFonts w:asciiTheme="minorEastAsia" w:hAnsiTheme="minorEastAsia" w:cs="Meiryo UI"/>
          <w:sz w:val="22"/>
        </w:rPr>
      </w:pPr>
    </w:p>
    <w:tbl>
      <w:tblPr>
        <w:tblStyle w:val="a5"/>
        <w:tblpPr w:leftFromText="142" w:rightFromText="142" w:vertAnchor="text" w:horzAnchor="margin" w:tblpXSpec="center"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491106" w:rsidRPr="005959F4" w:rsidTr="009A426C">
        <w:trPr>
          <w:trHeight w:val="345"/>
        </w:trPr>
        <w:tc>
          <w:tcPr>
            <w:tcW w:w="7229" w:type="dxa"/>
          </w:tcPr>
          <w:p w:rsidR="00491106" w:rsidRPr="00BE11DB" w:rsidRDefault="00491106" w:rsidP="00491106">
            <w:pPr>
              <w:jc w:val="center"/>
              <w:rPr>
                <w:rFonts w:asciiTheme="majorEastAsia" w:eastAsiaTheme="majorEastAsia" w:hAnsiTheme="majorEastAsia" w:cs="Meiryo UI"/>
                <w:b/>
              </w:rPr>
            </w:pPr>
            <w:r w:rsidRPr="00BE11DB">
              <w:rPr>
                <w:rFonts w:asciiTheme="majorEastAsia" w:eastAsiaTheme="majorEastAsia" w:hAnsiTheme="majorEastAsia" w:cs="Meiryo UI" w:hint="eastAsia"/>
                <w:b/>
              </w:rPr>
              <w:lastRenderedPageBreak/>
              <w:t>図</w:t>
            </w:r>
            <w:r w:rsidR="00AF6FDF" w:rsidRPr="00BE11DB">
              <w:rPr>
                <w:rFonts w:asciiTheme="majorEastAsia" w:eastAsiaTheme="majorEastAsia" w:hAnsiTheme="majorEastAsia" w:cs="Meiryo UI" w:hint="eastAsia"/>
                <w:b/>
              </w:rPr>
              <w:t>表</w:t>
            </w:r>
            <w:r w:rsidRPr="00BE11DB">
              <w:rPr>
                <w:rFonts w:asciiTheme="majorEastAsia" w:eastAsiaTheme="majorEastAsia" w:hAnsiTheme="majorEastAsia" w:cs="Meiryo UI" w:hint="eastAsia"/>
                <w:b/>
              </w:rPr>
              <w:t>10　小地域ネットワーク事業の実施状況</w:t>
            </w:r>
          </w:p>
        </w:tc>
      </w:tr>
    </w:tbl>
    <w:p w:rsidR="00D436C3" w:rsidRPr="00D436C3" w:rsidRDefault="00D436C3" w:rsidP="00D436C3">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bl>
      <w:tblPr>
        <w:tblpPr w:leftFromText="142" w:rightFromText="142" w:vertAnchor="text" w:horzAnchor="page" w:tblpX="2527" w:tblpY="226"/>
        <w:tblW w:w="7386" w:type="dxa"/>
        <w:tblCellMar>
          <w:left w:w="99" w:type="dxa"/>
          <w:right w:w="99" w:type="dxa"/>
        </w:tblCellMar>
        <w:tblLook w:val="04A0" w:firstRow="1" w:lastRow="0" w:firstColumn="1" w:lastColumn="0" w:noHBand="0" w:noVBand="1"/>
      </w:tblPr>
      <w:tblGrid>
        <w:gridCol w:w="567"/>
        <w:gridCol w:w="5061"/>
        <w:gridCol w:w="1758"/>
      </w:tblGrid>
      <w:tr w:rsidR="00491106" w:rsidRPr="00D436C3" w:rsidTr="00963412">
        <w:trPr>
          <w:trHeight w:val="238"/>
        </w:trPr>
        <w:tc>
          <w:tcPr>
            <w:tcW w:w="56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1106" w:rsidRPr="00087148" w:rsidRDefault="00491106" w:rsidP="00963412">
            <w:pPr>
              <w:widowControl/>
              <w:jc w:val="left"/>
              <w:rPr>
                <w:rFonts w:ascii="ＭＳ Ｐゴシック" w:eastAsia="ＭＳ Ｐゴシック" w:hAnsi="ＭＳ Ｐゴシック" w:cs="ＭＳ Ｐゴシック"/>
                <w:color w:val="000000"/>
                <w:kern w:val="0"/>
                <w:sz w:val="22"/>
              </w:rPr>
            </w:pPr>
            <w:r w:rsidRPr="00087148">
              <w:rPr>
                <w:rFonts w:ascii="ＭＳ Ｐゴシック" w:eastAsia="ＭＳ Ｐゴシック" w:hAnsi="ＭＳ Ｐゴシック" w:cs="ＭＳ Ｐゴシック" w:hint="eastAsia"/>
                <w:color w:val="000000"/>
                <w:kern w:val="0"/>
                <w:sz w:val="22"/>
              </w:rPr>
              <w:t>実施社協数</w:t>
            </w:r>
            <w:r>
              <w:rPr>
                <w:rFonts w:ascii="ＭＳ Ｐゴシック" w:eastAsia="ＭＳ Ｐゴシック" w:hAnsi="ＭＳ Ｐゴシック" w:cs="ＭＳ Ｐゴシック" w:hint="eastAsia"/>
                <w:color w:val="000000"/>
                <w:kern w:val="0"/>
                <w:sz w:val="22"/>
              </w:rPr>
              <w:t xml:space="preserve">　</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491106" w:rsidRPr="009562C9" w:rsidRDefault="002261E8" w:rsidP="002261E8">
            <w:pPr>
              <w:widowControl/>
              <w:spacing w:line="240" w:lineRule="exact"/>
              <w:jc w:val="right"/>
              <w:rPr>
                <w:rFonts w:eastAsia="ＭＳ Ｐゴシック" w:cs="ＭＳ Ｐゴシック"/>
                <w:kern w:val="0"/>
                <w:sz w:val="22"/>
              </w:rPr>
            </w:pPr>
            <w:r>
              <w:rPr>
                <w:rFonts w:eastAsia="ＭＳ Ｐゴシック" w:cs="ＭＳ Ｐゴシック" w:hint="eastAsia"/>
                <w:kern w:val="0"/>
                <w:sz w:val="22"/>
              </w:rPr>
              <w:t>19</w:t>
            </w:r>
            <w:r w:rsidR="00491106" w:rsidRPr="009562C9">
              <w:rPr>
                <w:rFonts w:eastAsia="ＭＳ Ｐゴシック" w:cs="ＭＳ Ｐゴシック"/>
                <w:kern w:val="0"/>
                <w:sz w:val="22"/>
              </w:rPr>
              <w:br/>
            </w:r>
            <w:r w:rsidR="00491106" w:rsidRPr="009562C9">
              <w:rPr>
                <w:rFonts w:eastAsia="ＭＳ Ｐゴシック" w:cs="ＭＳ Ｐゴシック"/>
                <w:kern w:val="0"/>
                <w:sz w:val="22"/>
              </w:rPr>
              <w:t>（</w:t>
            </w:r>
            <w:r>
              <w:rPr>
                <w:rFonts w:eastAsia="ＭＳ Ｐゴシック" w:cs="ＭＳ Ｐゴシック" w:hint="eastAsia"/>
                <w:kern w:val="0"/>
                <w:sz w:val="22"/>
              </w:rPr>
              <w:t>57</w:t>
            </w:r>
            <w:r w:rsidR="009562C9" w:rsidRPr="009562C9">
              <w:rPr>
                <w:rFonts w:eastAsia="ＭＳ Ｐゴシック" w:cs="ＭＳ Ｐゴシック" w:hint="eastAsia"/>
                <w:kern w:val="0"/>
                <w:sz w:val="22"/>
              </w:rPr>
              <w:t>.</w:t>
            </w:r>
            <w:r w:rsidR="00316106">
              <w:rPr>
                <w:rFonts w:eastAsia="ＭＳ Ｐゴシック" w:cs="ＭＳ Ｐゴシック" w:hint="eastAsia"/>
                <w:kern w:val="0"/>
                <w:sz w:val="22"/>
              </w:rPr>
              <w:t>6</w:t>
            </w:r>
            <w:r w:rsidR="00491106" w:rsidRPr="009562C9">
              <w:rPr>
                <w:rFonts w:eastAsia="ＭＳ Ｐゴシック" w:cs="ＭＳ Ｐゴシック"/>
                <w:kern w:val="0"/>
                <w:sz w:val="22"/>
              </w:rPr>
              <w:t>％）</w:t>
            </w:r>
          </w:p>
        </w:tc>
      </w:tr>
      <w:tr w:rsidR="00491106" w:rsidRPr="00D436C3" w:rsidTr="00963412">
        <w:trPr>
          <w:trHeight w:val="487"/>
        </w:trPr>
        <w:tc>
          <w:tcPr>
            <w:tcW w:w="5628" w:type="dxa"/>
            <w:gridSpan w:val="2"/>
            <w:tcBorders>
              <w:top w:val="nil"/>
              <w:left w:val="single" w:sz="4" w:space="0" w:color="auto"/>
              <w:bottom w:val="single" w:sz="4" w:space="0" w:color="auto"/>
              <w:right w:val="single" w:sz="4" w:space="0" w:color="auto"/>
            </w:tcBorders>
            <w:shd w:val="clear" w:color="auto" w:fill="auto"/>
            <w:noWrap/>
            <w:vAlign w:val="center"/>
            <w:hideMark/>
          </w:tcPr>
          <w:p w:rsidR="00491106" w:rsidRPr="00087148" w:rsidRDefault="00491106" w:rsidP="00963412">
            <w:pPr>
              <w:widowControl/>
              <w:jc w:val="left"/>
              <w:rPr>
                <w:rFonts w:ascii="ＭＳ Ｐゴシック" w:eastAsia="ＭＳ Ｐゴシック" w:hAnsi="ＭＳ Ｐゴシック" w:cs="ＭＳ Ｐゴシック"/>
                <w:color w:val="000000"/>
                <w:kern w:val="0"/>
                <w:sz w:val="22"/>
              </w:rPr>
            </w:pPr>
            <w:r w:rsidRPr="00087148">
              <w:rPr>
                <w:rFonts w:ascii="ＭＳ Ｐゴシック" w:eastAsia="ＭＳ Ｐゴシック" w:hAnsi="ＭＳ Ｐゴシック" w:cs="ＭＳ Ｐゴシック" w:hint="eastAsia"/>
                <w:color w:val="000000"/>
                <w:kern w:val="0"/>
                <w:sz w:val="22"/>
              </w:rPr>
              <w:t>ネット数（計）</w:t>
            </w:r>
          </w:p>
        </w:tc>
        <w:tc>
          <w:tcPr>
            <w:tcW w:w="1758" w:type="dxa"/>
            <w:tcBorders>
              <w:top w:val="nil"/>
              <w:left w:val="nil"/>
              <w:bottom w:val="single" w:sz="4" w:space="0" w:color="auto"/>
              <w:right w:val="single" w:sz="4" w:space="0" w:color="auto"/>
            </w:tcBorders>
            <w:shd w:val="clear" w:color="auto" w:fill="auto"/>
            <w:vAlign w:val="center"/>
            <w:hideMark/>
          </w:tcPr>
          <w:p w:rsidR="005C78C2" w:rsidRPr="009562C9" w:rsidRDefault="002261E8" w:rsidP="003A02BF">
            <w:pPr>
              <w:widowControl/>
              <w:jc w:val="right"/>
              <w:rPr>
                <w:rFonts w:eastAsia="ＭＳ Ｐゴシック" w:cs="ＭＳ Ｐゴシック"/>
                <w:kern w:val="0"/>
                <w:sz w:val="22"/>
              </w:rPr>
            </w:pPr>
            <w:r>
              <w:rPr>
                <w:rFonts w:eastAsia="ＭＳ Ｐゴシック" w:cs="ＭＳ Ｐゴシック" w:hint="eastAsia"/>
                <w:kern w:val="0"/>
                <w:sz w:val="22"/>
              </w:rPr>
              <w:t>9,</w:t>
            </w:r>
            <w:r w:rsidR="003A02BF">
              <w:rPr>
                <w:rFonts w:eastAsia="ＭＳ Ｐゴシック" w:cs="ＭＳ Ｐゴシック" w:hint="eastAsia"/>
                <w:kern w:val="0"/>
                <w:sz w:val="22"/>
              </w:rPr>
              <w:t>332</w:t>
            </w:r>
          </w:p>
        </w:tc>
      </w:tr>
      <w:tr w:rsidR="00963412" w:rsidRPr="00D436C3" w:rsidTr="00963412">
        <w:trPr>
          <w:trHeight w:val="238"/>
        </w:trPr>
        <w:tc>
          <w:tcPr>
            <w:tcW w:w="0" w:type="auto"/>
            <w:vMerge w:val="restart"/>
            <w:tcBorders>
              <w:top w:val="nil"/>
              <w:left w:val="single" w:sz="4" w:space="0" w:color="auto"/>
              <w:right w:val="single" w:sz="4" w:space="0" w:color="auto"/>
            </w:tcBorders>
            <w:shd w:val="clear" w:color="auto" w:fill="auto"/>
            <w:noWrap/>
            <w:textDirection w:val="tbRlV"/>
            <w:vAlign w:val="center"/>
            <w:hideMark/>
          </w:tcPr>
          <w:p w:rsidR="00963412" w:rsidRPr="00087148" w:rsidRDefault="00963412" w:rsidP="00963412">
            <w:pPr>
              <w:widowControl/>
              <w:jc w:val="center"/>
              <w:rPr>
                <w:rFonts w:ascii="ＭＳ Ｐゴシック" w:eastAsia="ＭＳ Ｐゴシック" w:hAnsi="ＭＳ Ｐゴシック" w:cs="ＭＳ Ｐゴシック"/>
                <w:color w:val="000000"/>
                <w:kern w:val="0"/>
                <w:sz w:val="22"/>
              </w:rPr>
            </w:pPr>
            <w:r w:rsidRPr="00087148">
              <w:rPr>
                <w:rFonts w:ascii="ＭＳ Ｐゴシック" w:eastAsia="ＭＳ Ｐゴシック" w:hAnsi="ＭＳ Ｐゴシック" w:cs="ＭＳ Ｐゴシック" w:hint="eastAsia"/>
                <w:color w:val="000000"/>
                <w:kern w:val="0"/>
                <w:sz w:val="22"/>
              </w:rPr>
              <w:t>ネット数内訳</w:t>
            </w:r>
          </w:p>
        </w:tc>
        <w:tc>
          <w:tcPr>
            <w:tcW w:w="5061" w:type="dxa"/>
            <w:tcBorders>
              <w:top w:val="nil"/>
              <w:left w:val="nil"/>
              <w:bottom w:val="single" w:sz="4" w:space="0" w:color="auto"/>
              <w:right w:val="single" w:sz="4" w:space="0" w:color="auto"/>
            </w:tcBorders>
            <w:shd w:val="clear" w:color="auto" w:fill="auto"/>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r w:rsidRPr="00087148">
              <w:rPr>
                <w:rFonts w:ascii="ＭＳ Ｐゴシック" w:eastAsia="ＭＳ Ｐゴシック" w:hAnsi="ＭＳ Ｐゴシック" w:cs="ＭＳ Ｐゴシック" w:hint="eastAsia"/>
                <w:color w:val="000000"/>
                <w:kern w:val="0"/>
                <w:sz w:val="22"/>
              </w:rPr>
              <w:t>一人暮らし高齢者</w:t>
            </w:r>
            <w:r>
              <w:rPr>
                <w:rFonts w:ascii="ＭＳ Ｐゴシック" w:eastAsia="ＭＳ Ｐゴシック" w:hAnsi="ＭＳ Ｐゴシック" w:cs="ＭＳ Ｐゴシック" w:hint="eastAsia"/>
                <w:color w:val="000000"/>
                <w:kern w:val="0"/>
                <w:sz w:val="22"/>
              </w:rPr>
              <w:t>世帯</w:t>
            </w:r>
          </w:p>
        </w:tc>
        <w:tc>
          <w:tcPr>
            <w:tcW w:w="1758" w:type="dxa"/>
            <w:tcBorders>
              <w:top w:val="nil"/>
              <w:left w:val="nil"/>
              <w:bottom w:val="single" w:sz="4" w:space="0" w:color="auto"/>
              <w:right w:val="single" w:sz="4" w:space="0" w:color="auto"/>
            </w:tcBorders>
            <w:shd w:val="clear" w:color="auto" w:fill="auto"/>
            <w:noWrap/>
            <w:vAlign w:val="center"/>
          </w:tcPr>
          <w:p w:rsidR="00963412" w:rsidRPr="00265314" w:rsidRDefault="002261E8" w:rsidP="00963412">
            <w:pPr>
              <w:widowControl/>
              <w:jc w:val="right"/>
              <w:rPr>
                <w:rFonts w:eastAsia="ＭＳ Ｐゴシック" w:cs="ＭＳ Ｐゴシック"/>
                <w:kern w:val="0"/>
                <w:sz w:val="22"/>
              </w:rPr>
            </w:pPr>
            <w:r>
              <w:rPr>
                <w:rFonts w:eastAsia="ＭＳ Ｐゴシック" w:cs="ＭＳ Ｐゴシック" w:hint="eastAsia"/>
                <w:kern w:val="0"/>
                <w:sz w:val="22"/>
              </w:rPr>
              <w:t>7,832</w:t>
            </w:r>
          </w:p>
        </w:tc>
      </w:tr>
      <w:tr w:rsidR="00963412" w:rsidRPr="00D436C3" w:rsidTr="00963412">
        <w:trPr>
          <w:trHeight w:val="238"/>
        </w:trPr>
        <w:tc>
          <w:tcPr>
            <w:tcW w:w="0" w:type="auto"/>
            <w:vMerge/>
            <w:tcBorders>
              <w:left w:val="single" w:sz="4" w:space="0" w:color="auto"/>
              <w:right w:val="single" w:sz="4" w:space="0" w:color="auto"/>
            </w:tcBorders>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p>
        </w:tc>
        <w:tc>
          <w:tcPr>
            <w:tcW w:w="5061" w:type="dxa"/>
            <w:tcBorders>
              <w:top w:val="nil"/>
              <w:left w:val="nil"/>
              <w:bottom w:val="single" w:sz="4" w:space="0" w:color="auto"/>
              <w:right w:val="single" w:sz="4" w:space="0" w:color="auto"/>
            </w:tcBorders>
            <w:shd w:val="clear" w:color="auto" w:fill="auto"/>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r w:rsidRPr="00087148">
              <w:rPr>
                <w:rFonts w:ascii="ＭＳ Ｐゴシック" w:eastAsia="ＭＳ Ｐゴシック" w:hAnsi="ＭＳ Ｐゴシック" w:cs="ＭＳ Ｐゴシック" w:hint="eastAsia"/>
                <w:color w:val="000000"/>
                <w:kern w:val="0"/>
                <w:sz w:val="22"/>
              </w:rPr>
              <w:t>高齢者夫婦</w:t>
            </w:r>
            <w:r>
              <w:rPr>
                <w:rFonts w:ascii="ＭＳ Ｐゴシック" w:eastAsia="ＭＳ Ｐゴシック" w:hAnsi="ＭＳ Ｐゴシック" w:cs="ＭＳ Ｐゴシック" w:hint="eastAsia"/>
                <w:color w:val="000000"/>
                <w:kern w:val="0"/>
                <w:sz w:val="22"/>
              </w:rPr>
              <w:t>世帯</w:t>
            </w:r>
          </w:p>
        </w:tc>
        <w:tc>
          <w:tcPr>
            <w:tcW w:w="1758" w:type="dxa"/>
            <w:tcBorders>
              <w:top w:val="nil"/>
              <w:left w:val="nil"/>
              <w:bottom w:val="single" w:sz="4" w:space="0" w:color="auto"/>
              <w:right w:val="single" w:sz="4" w:space="0" w:color="auto"/>
            </w:tcBorders>
            <w:shd w:val="clear" w:color="auto" w:fill="auto"/>
            <w:noWrap/>
            <w:vAlign w:val="center"/>
          </w:tcPr>
          <w:p w:rsidR="00963412" w:rsidRPr="00265314" w:rsidRDefault="00963412" w:rsidP="002261E8">
            <w:pPr>
              <w:widowControl/>
              <w:jc w:val="right"/>
              <w:rPr>
                <w:rFonts w:eastAsia="ＭＳ Ｐゴシック" w:cs="ＭＳ Ｐゴシック"/>
                <w:kern w:val="0"/>
                <w:sz w:val="22"/>
              </w:rPr>
            </w:pPr>
            <w:r>
              <w:rPr>
                <w:rFonts w:eastAsia="ＭＳ Ｐゴシック" w:cs="ＭＳ Ｐゴシック" w:hint="eastAsia"/>
                <w:kern w:val="0"/>
                <w:sz w:val="22"/>
              </w:rPr>
              <w:t>9</w:t>
            </w:r>
            <w:r w:rsidR="002261E8">
              <w:rPr>
                <w:rFonts w:eastAsia="ＭＳ Ｐゴシック" w:cs="ＭＳ Ｐゴシック" w:hint="eastAsia"/>
                <w:kern w:val="0"/>
                <w:sz w:val="22"/>
              </w:rPr>
              <w:t>04</w:t>
            </w:r>
          </w:p>
        </w:tc>
      </w:tr>
      <w:tr w:rsidR="00963412" w:rsidRPr="00D436C3" w:rsidTr="00963412">
        <w:trPr>
          <w:trHeight w:val="238"/>
        </w:trPr>
        <w:tc>
          <w:tcPr>
            <w:tcW w:w="0" w:type="auto"/>
            <w:vMerge/>
            <w:tcBorders>
              <w:left w:val="single" w:sz="4" w:space="0" w:color="auto"/>
              <w:right w:val="single" w:sz="4" w:space="0" w:color="auto"/>
            </w:tcBorders>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p>
        </w:tc>
        <w:tc>
          <w:tcPr>
            <w:tcW w:w="5061" w:type="dxa"/>
            <w:tcBorders>
              <w:top w:val="nil"/>
              <w:left w:val="nil"/>
              <w:bottom w:val="single" w:sz="4" w:space="0" w:color="auto"/>
              <w:right w:val="single" w:sz="4" w:space="0" w:color="auto"/>
            </w:tcBorders>
            <w:shd w:val="clear" w:color="auto" w:fill="auto"/>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r w:rsidRPr="00087148">
              <w:rPr>
                <w:rFonts w:ascii="ＭＳ Ｐゴシック" w:eastAsia="ＭＳ Ｐゴシック" w:hAnsi="ＭＳ Ｐゴシック" w:cs="ＭＳ Ｐゴシック" w:hint="eastAsia"/>
                <w:color w:val="000000"/>
                <w:kern w:val="0"/>
                <w:sz w:val="22"/>
              </w:rPr>
              <w:t>要介護高齢者</w:t>
            </w:r>
            <w:r>
              <w:rPr>
                <w:rFonts w:ascii="ＭＳ Ｐゴシック" w:eastAsia="ＭＳ Ｐゴシック" w:hAnsi="ＭＳ Ｐゴシック" w:cs="ＭＳ Ｐゴシック" w:hint="eastAsia"/>
                <w:color w:val="000000"/>
                <w:kern w:val="0"/>
                <w:sz w:val="22"/>
              </w:rPr>
              <w:t>世帯</w:t>
            </w:r>
          </w:p>
        </w:tc>
        <w:tc>
          <w:tcPr>
            <w:tcW w:w="1758" w:type="dxa"/>
            <w:tcBorders>
              <w:top w:val="nil"/>
              <w:left w:val="nil"/>
              <w:bottom w:val="single" w:sz="4" w:space="0" w:color="auto"/>
              <w:right w:val="single" w:sz="4" w:space="0" w:color="auto"/>
            </w:tcBorders>
            <w:shd w:val="clear" w:color="auto" w:fill="auto"/>
            <w:noWrap/>
            <w:vAlign w:val="center"/>
          </w:tcPr>
          <w:p w:rsidR="00963412" w:rsidRPr="00265314" w:rsidRDefault="002261E8" w:rsidP="00963412">
            <w:pPr>
              <w:widowControl/>
              <w:jc w:val="right"/>
              <w:rPr>
                <w:rFonts w:eastAsia="ＭＳ Ｐゴシック" w:cs="ＭＳ Ｐゴシック"/>
                <w:kern w:val="0"/>
                <w:sz w:val="22"/>
              </w:rPr>
            </w:pPr>
            <w:r>
              <w:rPr>
                <w:rFonts w:eastAsia="ＭＳ Ｐゴシック" w:cs="ＭＳ Ｐゴシック" w:hint="eastAsia"/>
                <w:kern w:val="0"/>
                <w:sz w:val="22"/>
              </w:rPr>
              <w:t>116</w:t>
            </w:r>
          </w:p>
        </w:tc>
      </w:tr>
      <w:tr w:rsidR="00963412" w:rsidRPr="00D436C3" w:rsidTr="00963412">
        <w:trPr>
          <w:trHeight w:val="238"/>
        </w:trPr>
        <w:tc>
          <w:tcPr>
            <w:tcW w:w="0" w:type="auto"/>
            <w:vMerge/>
            <w:tcBorders>
              <w:left w:val="single" w:sz="4" w:space="0" w:color="auto"/>
              <w:right w:val="single" w:sz="4" w:space="0" w:color="auto"/>
            </w:tcBorders>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p>
        </w:tc>
        <w:tc>
          <w:tcPr>
            <w:tcW w:w="5061" w:type="dxa"/>
            <w:tcBorders>
              <w:top w:val="nil"/>
              <w:left w:val="nil"/>
              <w:bottom w:val="single" w:sz="4" w:space="0" w:color="auto"/>
              <w:right w:val="single" w:sz="4" w:space="0" w:color="auto"/>
            </w:tcBorders>
            <w:shd w:val="clear" w:color="auto" w:fill="auto"/>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r w:rsidRPr="00087148">
              <w:rPr>
                <w:rFonts w:ascii="ＭＳ Ｐゴシック" w:eastAsia="ＭＳ Ｐゴシック" w:hAnsi="ＭＳ Ｐゴシック" w:cs="ＭＳ Ｐゴシック" w:hint="eastAsia"/>
                <w:color w:val="000000"/>
                <w:kern w:val="0"/>
                <w:sz w:val="22"/>
              </w:rPr>
              <w:t>身体障がい者</w:t>
            </w:r>
            <w:r>
              <w:rPr>
                <w:rFonts w:ascii="ＭＳ Ｐゴシック" w:eastAsia="ＭＳ Ｐゴシック" w:hAnsi="ＭＳ Ｐゴシック" w:cs="ＭＳ Ｐゴシック" w:hint="eastAsia"/>
                <w:color w:val="000000"/>
                <w:kern w:val="0"/>
                <w:sz w:val="22"/>
              </w:rPr>
              <w:t>世帯</w:t>
            </w:r>
          </w:p>
        </w:tc>
        <w:tc>
          <w:tcPr>
            <w:tcW w:w="1758" w:type="dxa"/>
            <w:tcBorders>
              <w:top w:val="nil"/>
              <w:left w:val="nil"/>
              <w:bottom w:val="single" w:sz="4" w:space="0" w:color="auto"/>
              <w:right w:val="single" w:sz="4" w:space="0" w:color="auto"/>
            </w:tcBorders>
            <w:shd w:val="clear" w:color="auto" w:fill="auto"/>
            <w:noWrap/>
            <w:vAlign w:val="center"/>
          </w:tcPr>
          <w:p w:rsidR="00963412" w:rsidRPr="00265314" w:rsidRDefault="00963412" w:rsidP="002261E8">
            <w:pPr>
              <w:widowControl/>
              <w:jc w:val="right"/>
              <w:rPr>
                <w:rFonts w:eastAsia="ＭＳ Ｐゴシック" w:cs="ＭＳ Ｐゴシック"/>
                <w:kern w:val="0"/>
                <w:sz w:val="22"/>
              </w:rPr>
            </w:pPr>
            <w:r>
              <w:rPr>
                <w:rFonts w:eastAsia="ＭＳ Ｐゴシック" w:cs="ＭＳ Ｐゴシック" w:hint="eastAsia"/>
                <w:kern w:val="0"/>
                <w:sz w:val="22"/>
              </w:rPr>
              <w:t>21</w:t>
            </w:r>
            <w:r w:rsidR="002261E8">
              <w:rPr>
                <w:rFonts w:eastAsia="ＭＳ Ｐゴシック" w:cs="ＭＳ Ｐゴシック" w:hint="eastAsia"/>
                <w:kern w:val="0"/>
                <w:sz w:val="22"/>
              </w:rPr>
              <w:t>9</w:t>
            </w:r>
          </w:p>
        </w:tc>
      </w:tr>
      <w:tr w:rsidR="00963412" w:rsidRPr="00D436C3" w:rsidTr="00963412">
        <w:trPr>
          <w:trHeight w:val="238"/>
        </w:trPr>
        <w:tc>
          <w:tcPr>
            <w:tcW w:w="0" w:type="auto"/>
            <w:vMerge/>
            <w:tcBorders>
              <w:left w:val="single" w:sz="4" w:space="0" w:color="auto"/>
              <w:right w:val="single" w:sz="4" w:space="0" w:color="auto"/>
            </w:tcBorders>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p>
        </w:tc>
        <w:tc>
          <w:tcPr>
            <w:tcW w:w="5061" w:type="dxa"/>
            <w:tcBorders>
              <w:top w:val="nil"/>
              <w:left w:val="nil"/>
              <w:bottom w:val="single" w:sz="4" w:space="0" w:color="auto"/>
              <w:right w:val="single" w:sz="4" w:space="0" w:color="auto"/>
            </w:tcBorders>
            <w:shd w:val="clear" w:color="auto" w:fill="auto"/>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r w:rsidRPr="00087148">
              <w:rPr>
                <w:rFonts w:ascii="ＭＳ Ｐゴシック" w:eastAsia="ＭＳ Ｐゴシック" w:hAnsi="ＭＳ Ｐゴシック" w:cs="ＭＳ Ｐゴシック" w:hint="eastAsia"/>
                <w:color w:val="000000"/>
                <w:kern w:val="0"/>
                <w:sz w:val="22"/>
              </w:rPr>
              <w:t>知的障がい者</w:t>
            </w:r>
            <w:r>
              <w:rPr>
                <w:rFonts w:ascii="ＭＳ Ｐゴシック" w:eastAsia="ＭＳ Ｐゴシック" w:hAnsi="ＭＳ Ｐゴシック" w:cs="ＭＳ Ｐゴシック" w:hint="eastAsia"/>
                <w:color w:val="000000"/>
                <w:kern w:val="0"/>
                <w:sz w:val="22"/>
              </w:rPr>
              <w:t>世帯</w:t>
            </w:r>
          </w:p>
        </w:tc>
        <w:tc>
          <w:tcPr>
            <w:tcW w:w="1758" w:type="dxa"/>
            <w:tcBorders>
              <w:top w:val="nil"/>
              <w:left w:val="nil"/>
              <w:bottom w:val="single" w:sz="4" w:space="0" w:color="auto"/>
              <w:right w:val="single" w:sz="4" w:space="0" w:color="auto"/>
            </w:tcBorders>
            <w:shd w:val="clear" w:color="auto" w:fill="auto"/>
            <w:noWrap/>
            <w:vAlign w:val="center"/>
          </w:tcPr>
          <w:p w:rsidR="00963412" w:rsidRPr="00265314" w:rsidRDefault="00963412" w:rsidP="00963412">
            <w:pPr>
              <w:widowControl/>
              <w:jc w:val="right"/>
              <w:rPr>
                <w:rFonts w:eastAsia="ＭＳ Ｐゴシック" w:cs="ＭＳ Ｐゴシック"/>
                <w:kern w:val="0"/>
                <w:sz w:val="22"/>
              </w:rPr>
            </w:pPr>
            <w:r>
              <w:rPr>
                <w:rFonts w:eastAsia="ＭＳ Ｐゴシック" w:cs="ＭＳ Ｐゴシック" w:hint="eastAsia"/>
                <w:kern w:val="0"/>
                <w:sz w:val="22"/>
              </w:rPr>
              <w:t>8</w:t>
            </w:r>
          </w:p>
        </w:tc>
      </w:tr>
      <w:tr w:rsidR="00963412" w:rsidRPr="00D436C3" w:rsidTr="00963412">
        <w:trPr>
          <w:trHeight w:val="238"/>
        </w:trPr>
        <w:tc>
          <w:tcPr>
            <w:tcW w:w="0" w:type="auto"/>
            <w:vMerge/>
            <w:tcBorders>
              <w:left w:val="single" w:sz="4" w:space="0" w:color="auto"/>
              <w:right w:val="single" w:sz="4" w:space="0" w:color="auto"/>
            </w:tcBorders>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p>
        </w:tc>
        <w:tc>
          <w:tcPr>
            <w:tcW w:w="5061" w:type="dxa"/>
            <w:tcBorders>
              <w:top w:val="nil"/>
              <w:left w:val="nil"/>
              <w:bottom w:val="single" w:sz="4" w:space="0" w:color="auto"/>
              <w:right w:val="single" w:sz="4" w:space="0" w:color="auto"/>
            </w:tcBorders>
            <w:shd w:val="clear" w:color="auto" w:fill="auto"/>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r w:rsidRPr="00087148">
              <w:rPr>
                <w:rFonts w:ascii="ＭＳ Ｐゴシック" w:eastAsia="ＭＳ Ｐゴシック" w:hAnsi="ＭＳ Ｐゴシック" w:cs="ＭＳ Ｐゴシック" w:hint="eastAsia"/>
                <w:color w:val="000000"/>
                <w:kern w:val="0"/>
                <w:sz w:val="22"/>
              </w:rPr>
              <w:t>精神障がい者</w:t>
            </w:r>
            <w:r>
              <w:rPr>
                <w:rFonts w:ascii="ＭＳ Ｐゴシック" w:eastAsia="ＭＳ Ｐゴシック" w:hAnsi="ＭＳ Ｐゴシック" w:cs="ＭＳ Ｐゴシック" w:hint="eastAsia"/>
                <w:color w:val="000000"/>
                <w:kern w:val="0"/>
                <w:sz w:val="22"/>
              </w:rPr>
              <w:t>世帯</w:t>
            </w:r>
          </w:p>
        </w:tc>
        <w:tc>
          <w:tcPr>
            <w:tcW w:w="1758" w:type="dxa"/>
            <w:tcBorders>
              <w:top w:val="nil"/>
              <w:left w:val="nil"/>
              <w:bottom w:val="single" w:sz="4" w:space="0" w:color="auto"/>
              <w:right w:val="single" w:sz="4" w:space="0" w:color="auto"/>
            </w:tcBorders>
            <w:shd w:val="clear" w:color="auto" w:fill="auto"/>
            <w:noWrap/>
            <w:vAlign w:val="center"/>
          </w:tcPr>
          <w:p w:rsidR="00963412" w:rsidRPr="00265314" w:rsidRDefault="002261E8" w:rsidP="00963412">
            <w:pPr>
              <w:widowControl/>
              <w:jc w:val="right"/>
              <w:rPr>
                <w:rFonts w:eastAsia="ＭＳ Ｐゴシック" w:cs="ＭＳ Ｐゴシック"/>
                <w:kern w:val="0"/>
                <w:sz w:val="22"/>
              </w:rPr>
            </w:pPr>
            <w:r>
              <w:rPr>
                <w:rFonts w:eastAsia="ＭＳ Ｐゴシック" w:cs="ＭＳ Ｐゴシック" w:hint="eastAsia"/>
                <w:kern w:val="0"/>
                <w:sz w:val="22"/>
              </w:rPr>
              <w:t>12</w:t>
            </w:r>
          </w:p>
        </w:tc>
      </w:tr>
      <w:tr w:rsidR="00963412" w:rsidRPr="00D436C3" w:rsidTr="00963412">
        <w:trPr>
          <w:trHeight w:val="238"/>
        </w:trPr>
        <w:tc>
          <w:tcPr>
            <w:tcW w:w="0" w:type="auto"/>
            <w:vMerge/>
            <w:tcBorders>
              <w:left w:val="single" w:sz="4" w:space="0" w:color="auto"/>
              <w:right w:val="single" w:sz="4" w:space="0" w:color="auto"/>
            </w:tcBorders>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p>
        </w:tc>
        <w:tc>
          <w:tcPr>
            <w:tcW w:w="5061" w:type="dxa"/>
            <w:tcBorders>
              <w:top w:val="nil"/>
              <w:left w:val="nil"/>
              <w:bottom w:val="single" w:sz="4" w:space="0" w:color="auto"/>
              <w:right w:val="single" w:sz="4" w:space="0" w:color="auto"/>
            </w:tcBorders>
            <w:shd w:val="clear" w:color="auto" w:fill="auto"/>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r w:rsidRPr="00087148">
              <w:rPr>
                <w:rFonts w:ascii="ＭＳ Ｐゴシック" w:eastAsia="ＭＳ Ｐゴシック" w:hAnsi="ＭＳ Ｐゴシック" w:cs="ＭＳ Ｐゴシック" w:hint="eastAsia"/>
                <w:color w:val="000000"/>
                <w:kern w:val="0"/>
                <w:sz w:val="22"/>
              </w:rPr>
              <w:t>ひとり親（母子）</w:t>
            </w:r>
            <w:r>
              <w:rPr>
                <w:rFonts w:ascii="ＭＳ Ｐゴシック" w:eastAsia="ＭＳ Ｐゴシック" w:hAnsi="ＭＳ Ｐゴシック" w:cs="ＭＳ Ｐゴシック" w:hint="eastAsia"/>
                <w:color w:val="000000"/>
                <w:kern w:val="0"/>
                <w:sz w:val="22"/>
              </w:rPr>
              <w:t>世帯</w:t>
            </w:r>
          </w:p>
        </w:tc>
        <w:tc>
          <w:tcPr>
            <w:tcW w:w="1758" w:type="dxa"/>
            <w:tcBorders>
              <w:top w:val="nil"/>
              <w:left w:val="nil"/>
              <w:bottom w:val="single" w:sz="4" w:space="0" w:color="auto"/>
              <w:right w:val="single" w:sz="4" w:space="0" w:color="auto"/>
            </w:tcBorders>
            <w:shd w:val="clear" w:color="auto" w:fill="auto"/>
            <w:noWrap/>
            <w:vAlign w:val="center"/>
          </w:tcPr>
          <w:p w:rsidR="00963412" w:rsidRPr="00265314" w:rsidRDefault="002261E8" w:rsidP="00963412">
            <w:pPr>
              <w:widowControl/>
              <w:jc w:val="right"/>
              <w:rPr>
                <w:rFonts w:eastAsia="ＭＳ Ｐゴシック" w:cs="ＭＳ Ｐゴシック"/>
                <w:kern w:val="0"/>
                <w:sz w:val="22"/>
              </w:rPr>
            </w:pPr>
            <w:r>
              <w:rPr>
                <w:rFonts w:eastAsia="ＭＳ Ｐゴシック" w:cs="ＭＳ Ｐゴシック" w:hint="eastAsia"/>
                <w:kern w:val="0"/>
                <w:sz w:val="22"/>
              </w:rPr>
              <w:t>23</w:t>
            </w:r>
          </w:p>
        </w:tc>
      </w:tr>
      <w:tr w:rsidR="00963412" w:rsidRPr="00D436C3" w:rsidTr="00963412">
        <w:trPr>
          <w:trHeight w:val="238"/>
        </w:trPr>
        <w:tc>
          <w:tcPr>
            <w:tcW w:w="0" w:type="auto"/>
            <w:vMerge/>
            <w:tcBorders>
              <w:left w:val="single" w:sz="4" w:space="0" w:color="auto"/>
              <w:right w:val="single" w:sz="4" w:space="0" w:color="auto"/>
            </w:tcBorders>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p>
        </w:tc>
        <w:tc>
          <w:tcPr>
            <w:tcW w:w="5061" w:type="dxa"/>
            <w:tcBorders>
              <w:top w:val="nil"/>
              <w:left w:val="nil"/>
              <w:bottom w:val="single" w:sz="4" w:space="0" w:color="auto"/>
              <w:right w:val="single" w:sz="4" w:space="0" w:color="auto"/>
            </w:tcBorders>
            <w:shd w:val="clear" w:color="auto" w:fill="auto"/>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r w:rsidRPr="00087148">
              <w:rPr>
                <w:rFonts w:ascii="ＭＳ Ｐゴシック" w:eastAsia="ＭＳ Ｐゴシック" w:hAnsi="ＭＳ Ｐゴシック" w:cs="ＭＳ Ｐゴシック" w:hint="eastAsia"/>
                <w:color w:val="000000"/>
                <w:kern w:val="0"/>
                <w:sz w:val="22"/>
              </w:rPr>
              <w:t>ひとり親（父子）</w:t>
            </w:r>
            <w:r>
              <w:rPr>
                <w:rFonts w:ascii="ＭＳ Ｐゴシック" w:eastAsia="ＭＳ Ｐゴシック" w:hAnsi="ＭＳ Ｐゴシック" w:cs="ＭＳ Ｐゴシック" w:hint="eastAsia"/>
                <w:color w:val="000000"/>
                <w:kern w:val="0"/>
                <w:sz w:val="22"/>
              </w:rPr>
              <w:t>世帯</w:t>
            </w:r>
          </w:p>
        </w:tc>
        <w:tc>
          <w:tcPr>
            <w:tcW w:w="1758" w:type="dxa"/>
            <w:tcBorders>
              <w:top w:val="nil"/>
              <w:left w:val="nil"/>
              <w:bottom w:val="single" w:sz="4" w:space="0" w:color="auto"/>
              <w:right w:val="single" w:sz="4" w:space="0" w:color="auto"/>
            </w:tcBorders>
            <w:shd w:val="clear" w:color="auto" w:fill="auto"/>
            <w:noWrap/>
            <w:vAlign w:val="center"/>
          </w:tcPr>
          <w:p w:rsidR="00963412" w:rsidRPr="00265314" w:rsidRDefault="00963412" w:rsidP="00963412">
            <w:pPr>
              <w:widowControl/>
              <w:jc w:val="right"/>
              <w:rPr>
                <w:rFonts w:eastAsia="ＭＳ Ｐゴシック" w:cs="ＭＳ Ｐゴシック"/>
                <w:kern w:val="0"/>
                <w:sz w:val="22"/>
              </w:rPr>
            </w:pPr>
            <w:r>
              <w:rPr>
                <w:rFonts w:eastAsia="ＭＳ Ｐゴシック" w:cs="ＭＳ Ｐゴシック" w:hint="eastAsia"/>
                <w:kern w:val="0"/>
                <w:sz w:val="22"/>
              </w:rPr>
              <w:t>0</w:t>
            </w:r>
          </w:p>
        </w:tc>
      </w:tr>
      <w:tr w:rsidR="00963412" w:rsidRPr="00D436C3" w:rsidTr="002261E8">
        <w:trPr>
          <w:trHeight w:val="285"/>
        </w:trPr>
        <w:tc>
          <w:tcPr>
            <w:tcW w:w="0" w:type="auto"/>
            <w:vMerge/>
            <w:tcBorders>
              <w:left w:val="single" w:sz="4" w:space="0" w:color="auto"/>
              <w:bottom w:val="single" w:sz="4" w:space="0" w:color="auto"/>
              <w:right w:val="single" w:sz="4" w:space="0" w:color="auto"/>
            </w:tcBorders>
            <w:vAlign w:val="center"/>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p>
        </w:tc>
        <w:tc>
          <w:tcPr>
            <w:tcW w:w="5061" w:type="dxa"/>
            <w:tcBorders>
              <w:top w:val="nil"/>
              <w:left w:val="nil"/>
              <w:bottom w:val="single" w:sz="4" w:space="0" w:color="auto"/>
              <w:right w:val="single" w:sz="4" w:space="0" w:color="auto"/>
            </w:tcBorders>
            <w:shd w:val="clear" w:color="auto" w:fill="auto"/>
            <w:noWrap/>
            <w:hideMark/>
          </w:tcPr>
          <w:p w:rsidR="00963412" w:rsidRPr="00087148" w:rsidRDefault="00963412" w:rsidP="00963412">
            <w:pPr>
              <w:widowControl/>
              <w:jc w:val="left"/>
              <w:rPr>
                <w:rFonts w:ascii="ＭＳ Ｐゴシック" w:eastAsia="ＭＳ Ｐゴシック" w:hAnsi="ＭＳ Ｐゴシック" w:cs="ＭＳ Ｐゴシック"/>
                <w:color w:val="000000"/>
                <w:kern w:val="0"/>
                <w:sz w:val="22"/>
              </w:rPr>
            </w:pPr>
            <w:r w:rsidRPr="00087148">
              <w:rPr>
                <w:rFonts w:ascii="ＭＳ Ｐゴシック" w:eastAsia="ＭＳ Ｐゴシック" w:hAnsi="ＭＳ Ｐゴシック" w:cs="ＭＳ Ｐゴシック" w:hint="eastAsia"/>
                <w:color w:val="000000"/>
                <w:kern w:val="0"/>
                <w:sz w:val="22"/>
              </w:rPr>
              <w:t>その他</w:t>
            </w:r>
          </w:p>
        </w:tc>
        <w:tc>
          <w:tcPr>
            <w:tcW w:w="1758" w:type="dxa"/>
            <w:tcBorders>
              <w:top w:val="nil"/>
              <w:left w:val="nil"/>
              <w:bottom w:val="single" w:sz="4" w:space="0" w:color="auto"/>
              <w:right w:val="single" w:sz="4" w:space="0" w:color="auto"/>
            </w:tcBorders>
            <w:shd w:val="clear" w:color="auto" w:fill="auto"/>
            <w:noWrap/>
          </w:tcPr>
          <w:p w:rsidR="00963412" w:rsidRPr="00265314" w:rsidRDefault="002261E8" w:rsidP="00963412">
            <w:pPr>
              <w:widowControl/>
              <w:jc w:val="right"/>
              <w:rPr>
                <w:rFonts w:eastAsia="ＭＳ Ｐゴシック" w:cs="ＭＳ Ｐゴシック"/>
                <w:kern w:val="0"/>
                <w:sz w:val="22"/>
              </w:rPr>
            </w:pPr>
            <w:r>
              <w:rPr>
                <w:rFonts w:eastAsia="ＭＳ Ｐゴシック" w:cs="ＭＳ Ｐゴシック" w:hint="eastAsia"/>
                <w:kern w:val="0"/>
                <w:sz w:val="22"/>
              </w:rPr>
              <w:t>218</w:t>
            </w:r>
          </w:p>
        </w:tc>
      </w:tr>
    </w:tbl>
    <w:p w:rsidR="00D436C3" w:rsidRPr="00D436C3" w:rsidRDefault="00D436C3" w:rsidP="00D436C3">
      <w:pPr>
        <w:widowControl/>
        <w:rPr>
          <w:rFonts w:ascii="ＭＳ Ｐゴシック" w:eastAsia="ＭＳ Ｐゴシック" w:hAnsi="ＭＳ Ｐゴシック" w:cs="ＭＳ Ｐゴシック"/>
          <w:color w:val="000000"/>
          <w:kern w:val="0"/>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A56FD9" w:rsidRDefault="00A56FD9" w:rsidP="00491106">
      <w:pPr>
        <w:tabs>
          <w:tab w:val="left" w:pos="2160"/>
        </w:tabs>
        <w:spacing w:line="320" w:lineRule="exact"/>
        <w:rPr>
          <w:rFonts w:ascii="Meiryo UI" w:eastAsia="Meiryo UI" w:hAnsi="Meiryo UI" w:cs="Meiryo UI"/>
          <w:sz w:val="22"/>
        </w:rPr>
      </w:pPr>
    </w:p>
    <w:p w:rsidR="00491106" w:rsidRDefault="00491106" w:rsidP="00491106">
      <w:pPr>
        <w:tabs>
          <w:tab w:val="left" w:pos="2160"/>
        </w:tabs>
        <w:spacing w:line="320" w:lineRule="exact"/>
        <w:rPr>
          <w:rFonts w:ascii="Meiryo UI" w:eastAsia="Meiryo UI" w:hAnsi="Meiryo UI" w:cs="Meiryo UI"/>
          <w:sz w:val="22"/>
        </w:rPr>
      </w:pPr>
    </w:p>
    <w:p w:rsidR="00491106" w:rsidRDefault="00491106" w:rsidP="00491106">
      <w:pPr>
        <w:tabs>
          <w:tab w:val="left" w:pos="2160"/>
        </w:tabs>
        <w:spacing w:line="320" w:lineRule="exact"/>
        <w:rPr>
          <w:rFonts w:ascii="Meiryo UI" w:eastAsia="Meiryo UI" w:hAnsi="Meiryo UI" w:cs="Meiryo UI"/>
          <w:sz w:val="22"/>
        </w:rPr>
      </w:pPr>
    </w:p>
    <w:p w:rsidR="00195473" w:rsidRPr="00491106" w:rsidRDefault="00491106" w:rsidP="00740ECD">
      <w:pPr>
        <w:tabs>
          <w:tab w:val="left" w:pos="2160"/>
        </w:tabs>
        <w:spacing w:line="320" w:lineRule="exact"/>
        <w:rPr>
          <w:rFonts w:asciiTheme="minorEastAsia" w:hAnsiTheme="minorEastAsia" w:cs="Meiryo UI"/>
          <w:sz w:val="18"/>
          <w:szCs w:val="18"/>
        </w:rPr>
      </w:pPr>
      <w:r>
        <w:rPr>
          <w:rFonts w:ascii="Meiryo UI" w:eastAsia="Meiryo UI" w:hAnsi="Meiryo UI" w:cs="Meiryo UI" w:hint="eastAsia"/>
          <w:sz w:val="22"/>
        </w:rPr>
        <w:t xml:space="preserve">　　　　　　　　　　</w:t>
      </w:r>
    </w:p>
    <w:p w:rsidR="00740ECD" w:rsidRDefault="00740ECD" w:rsidP="00D436C3">
      <w:pPr>
        <w:tabs>
          <w:tab w:val="left" w:pos="2160"/>
        </w:tabs>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 xml:space="preserve">　※　小地域ネットワーク事業の実施状況の変化（</w:t>
      </w:r>
      <w:r w:rsidR="00466275">
        <w:rPr>
          <w:rFonts w:ascii="Meiryo UI" w:eastAsia="Meiryo UI" w:hAnsi="Meiryo UI" w:cs="Meiryo UI" w:hint="eastAsia"/>
          <w:sz w:val="22"/>
        </w:rPr>
        <w:t>平成</w:t>
      </w:r>
      <w:r>
        <w:rPr>
          <w:rFonts w:ascii="Meiryo UI" w:eastAsia="Meiryo UI" w:hAnsi="Meiryo UI" w:cs="Meiryo UI" w:hint="eastAsia"/>
          <w:sz w:val="22"/>
        </w:rPr>
        <w:t>2</w:t>
      </w:r>
      <w:r w:rsidR="00A36D85">
        <w:rPr>
          <w:rFonts w:ascii="Meiryo UI" w:eastAsia="Meiryo UI" w:hAnsi="Meiryo UI" w:cs="Meiryo UI" w:hint="eastAsia"/>
          <w:sz w:val="22"/>
        </w:rPr>
        <w:t>3</w:t>
      </w:r>
      <w:r>
        <w:rPr>
          <w:rFonts w:ascii="Meiryo UI" w:eastAsia="Meiryo UI" w:hAnsi="Meiryo UI" w:cs="Meiryo UI" w:hint="eastAsia"/>
          <w:sz w:val="22"/>
        </w:rPr>
        <w:t>年～2</w:t>
      </w:r>
      <w:r w:rsidR="00F43622">
        <w:rPr>
          <w:rFonts w:ascii="Meiryo UI" w:eastAsia="Meiryo UI" w:hAnsi="Meiryo UI" w:cs="Meiryo UI" w:hint="eastAsia"/>
          <w:sz w:val="22"/>
        </w:rPr>
        <w:t>9</w:t>
      </w:r>
      <w:r>
        <w:rPr>
          <w:rFonts w:ascii="Meiryo UI" w:eastAsia="Meiryo UI" w:hAnsi="Meiryo UI" w:cs="Meiryo UI" w:hint="eastAsia"/>
          <w:sz w:val="22"/>
        </w:rPr>
        <w:t>年）</w:t>
      </w:r>
    </w:p>
    <w:p w:rsidR="00511F3E" w:rsidRDefault="00D436C3" w:rsidP="003A02BF">
      <w:pPr>
        <w:tabs>
          <w:tab w:val="left" w:pos="2160"/>
        </w:tabs>
        <w:ind w:leftChars="100" w:left="650" w:hangingChars="200" w:hanging="440"/>
        <w:rPr>
          <w:rFonts w:asciiTheme="minorEastAsia" w:hAnsiTheme="minorEastAsia" w:cs="Meiryo UI"/>
          <w:sz w:val="22"/>
        </w:rPr>
      </w:pPr>
      <w:r>
        <w:rPr>
          <w:rFonts w:ascii="Meiryo UI" w:eastAsia="Meiryo UI" w:hAnsi="Meiryo UI" w:cs="Meiryo UI" w:hint="eastAsia"/>
          <w:sz w:val="22"/>
        </w:rPr>
        <w:t xml:space="preserve">　</w:t>
      </w:r>
      <w:r w:rsidR="00740ECD">
        <w:rPr>
          <w:rFonts w:ascii="Meiryo UI" w:eastAsia="Meiryo UI" w:hAnsi="Meiryo UI" w:cs="Meiryo UI" w:hint="eastAsia"/>
          <w:sz w:val="22"/>
        </w:rPr>
        <w:t xml:space="preserve">　　　</w:t>
      </w:r>
      <w:r w:rsidR="0036787B">
        <w:rPr>
          <w:rFonts w:asciiTheme="minorEastAsia" w:hAnsiTheme="minorEastAsia" w:cs="Meiryo UI" w:hint="eastAsia"/>
          <w:sz w:val="22"/>
        </w:rPr>
        <w:t xml:space="preserve">　見守り活動を</w:t>
      </w:r>
      <w:r w:rsidR="001651D2">
        <w:rPr>
          <w:rFonts w:asciiTheme="minorEastAsia" w:hAnsiTheme="minorEastAsia" w:cs="Meiryo UI" w:hint="eastAsia"/>
          <w:sz w:val="22"/>
        </w:rPr>
        <w:t>実施</w:t>
      </w:r>
      <w:r w:rsidR="0036787B">
        <w:rPr>
          <w:rFonts w:asciiTheme="minorEastAsia" w:hAnsiTheme="minorEastAsia" w:cs="Meiryo UI" w:hint="eastAsia"/>
          <w:sz w:val="22"/>
        </w:rPr>
        <w:t>する市町村</w:t>
      </w:r>
      <w:r w:rsidR="001651D2">
        <w:rPr>
          <w:rFonts w:asciiTheme="minorEastAsia" w:hAnsiTheme="minorEastAsia" w:cs="Meiryo UI" w:hint="eastAsia"/>
          <w:sz w:val="22"/>
        </w:rPr>
        <w:t>社協数</w:t>
      </w:r>
      <w:r w:rsidR="003A02BF">
        <w:rPr>
          <w:rFonts w:asciiTheme="minorEastAsia" w:hAnsiTheme="minorEastAsia" w:cs="Meiryo UI" w:hint="eastAsia"/>
          <w:sz w:val="22"/>
        </w:rPr>
        <w:t>は19市町村社協で、全体の57.6%。</w:t>
      </w:r>
    </w:p>
    <w:p w:rsidR="003A02BF" w:rsidRDefault="003A02BF" w:rsidP="003A02BF">
      <w:pPr>
        <w:tabs>
          <w:tab w:val="left" w:pos="2160"/>
        </w:tabs>
        <w:ind w:leftChars="100" w:left="650" w:hangingChars="200" w:hanging="440"/>
        <w:rPr>
          <w:rFonts w:asciiTheme="minorEastAsia" w:hAnsiTheme="minorEastAsia" w:cs="Meiryo UI"/>
          <w:sz w:val="22"/>
        </w:rPr>
      </w:pPr>
      <w:r>
        <w:rPr>
          <w:rFonts w:asciiTheme="minorEastAsia" w:hAnsiTheme="minorEastAsia" w:cs="Meiryo UI" w:hint="eastAsia"/>
          <w:sz w:val="22"/>
        </w:rPr>
        <w:t xml:space="preserve">　　　　見守りネット数が平成28年度以降、減少している。</w:t>
      </w:r>
    </w:p>
    <w:p w:rsidR="00D436C3" w:rsidRPr="00D436C3" w:rsidRDefault="003A02BF" w:rsidP="009562C9">
      <w:pPr>
        <w:tabs>
          <w:tab w:val="left" w:pos="2160"/>
        </w:tabs>
        <w:spacing w:line="320" w:lineRule="exact"/>
        <w:ind w:firstLineChars="100" w:firstLine="210"/>
        <w:rPr>
          <w:rFonts w:ascii="Meiryo UI" w:eastAsia="Meiryo UI" w:hAnsi="Meiryo UI" w:cs="Meiryo UI"/>
          <w:sz w:val="22"/>
        </w:rPr>
      </w:pPr>
      <w:r>
        <w:rPr>
          <w:noProof/>
        </w:rPr>
        <w:drawing>
          <wp:anchor distT="0" distB="0" distL="114300" distR="114300" simplePos="0" relativeHeight="251806720" behindDoc="1" locked="0" layoutInCell="1" allowOverlap="1">
            <wp:simplePos x="0" y="0"/>
            <wp:positionH relativeFrom="column">
              <wp:posOffset>851535</wp:posOffset>
            </wp:positionH>
            <wp:positionV relativeFrom="paragraph">
              <wp:posOffset>40640</wp:posOffset>
            </wp:positionV>
            <wp:extent cx="4572000" cy="2844800"/>
            <wp:effectExtent l="0" t="0" r="0" b="12700"/>
            <wp:wrapNone/>
            <wp:docPr id="29" name="グラフ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7466D9">
        <w:rPr>
          <w:rFonts w:ascii="Meiryo UI" w:eastAsia="Meiryo UI" w:hAnsi="Meiryo UI" w:cs="Meiryo UI" w:hint="eastAsia"/>
          <w:sz w:val="22"/>
        </w:rPr>
        <w:t xml:space="preserve">　　　　　　　</w:t>
      </w:r>
    </w:p>
    <w:p w:rsidR="00D436C3" w:rsidRDefault="00D436C3" w:rsidP="005A699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D436C3" w:rsidRDefault="00D436C3" w:rsidP="00AB0384">
      <w:pPr>
        <w:tabs>
          <w:tab w:val="left" w:pos="2160"/>
        </w:tabs>
        <w:spacing w:line="320" w:lineRule="exact"/>
        <w:ind w:firstLineChars="100" w:firstLine="220"/>
        <w:rPr>
          <w:rFonts w:ascii="Meiryo UI" w:eastAsia="Meiryo UI" w:hAnsi="Meiryo UI" w:cs="Meiryo UI"/>
          <w:sz w:val="22"/>
        </w:rPr>
      </w:pPr>
    </w:p>
    <w:p w:rsidR="0048497F" w:rsidRDefault="0048497F" w:rsidP="00AB0384">
      <w:pPr>
        <w:tabs>
          <w:tab w:val="left" w:pos="2160"/>
        </w:tabs>
        <w:spacing w:line="320" w:lineRule="exact"/>
        <w:ind w:firstLineChars="100" w:firstLine="220"/>
        <w:rPr>
          <w:rFonts w:ascii="Meiryo UI" w:eastAsia="Meiryo UI" w:hAnsi="Meiryo UI" w:cs="Meiryo UI"/>
          <w:sz w:val="22"/>
        </w:rPr>
      </w:pPr>
    </w:p>
    <w:p w:rsidR="00914074" w:rsidRDefault="00914074" w:rsidP="00AB0384">
      <w:pPr>
        <w:tabs>
          <w:tab w:val="left" w:pos="2160"/>
        </w:tabs>
        <w:spacing w:line="320" w:lineRule="exact"/>
        <w:ind w:firstLineChars="100" w:firstLine="220"/>
        <w:rPr>
          <w:rFonts w:ascii="Meiryo UI" w:eastAsia="Meiryo UI" w:hAnsi="Meiryo UI" w:cs="Meiryo UI"/>
          <w:sz w:val="22"/>
        </w:rPr>
      </w:pPr>
    </w:p>
    <w:p w:rsidR="00195473" w:rsidRDefault="00195473" w:rsidP="00AB0384">
      <w:pPr>
        <w:tabs>
          <w:tab w:val="left" w:pos="2160"/>
        </w:tabs>
        <w:spacing w:line="320" w:lineRule="exact"/>
        <w:ind w:firstLineChars="100" w:firstLine="220"/>
        <w:rPr>
          <w:rFonts w:ascii="Meiryo UI" w:eastAsia="Meiryo UI" w:hAnsi="Meiryo UI" w:cs="Meiryo UI"/>
          <w:sz w:val="22"/>
        </w:rPr>
      </w:pPr>
    </w:p>
    <w:p w:rsidR="00195473" w:rsidRDefault="00195473" w:rsidP="00AB0384">
      <w:pPr>
        <w:tabs>
          <w:tab w:val="left" w:pos="2160"/>
        </w:tabs>
        <w:spacing w:line="320" w:lineRule="exact"/>
        <w:ind w:firstLineChars="100" w:firstLine="220"/>
        <w:rPr>
          <w:rFonts w:ascii="Meiryo UI" w:eastAsia="Meiryo UI" w:hAnsi="Meiryo UI" w:cs="Meiryo UI"/>
          <w:sz w:val="22"/>
        </w:rPr>
      </w:pPr>
    </w:p>
    <w:p w:rsidR="00195473" w:rsidRDefault="00195473" w:rsidP="00AB0384">
      <w:pPr>
        <w:tabs>
          <w:tab w:val="left" w:pos="2160"/>
        </w:tabs>
        <w:spacing w:line="320" w:lineRule="exact"/>
        <w:ind w:firstLineChars="100" w:firstLine="220"/>
        <w:rPr>
          <w:rFonts w:ascii="Meiryo UI" w:eastAsia="Meiryo UI" w:hAnsi="Meiryo UI" w:cs="Meiryo UI"/>
          <w:sz w:val="22"/>
        </w:rPr>
      </w:pPr>
    </w:p>
    <w:p w:rsidR="00AC14D0" w:rsidRPr="00CB512F" w:rsidRDefault="00664FCA" w:rsidP="00CB512F">
      <w:pPr>
        <w:tabs>
          <w:tab w:val="left" w:pos="2160"/>
          <w:tab w:val="left" w:pos="3645"/>
        </w:tabs>
        <w:spacing w:line="260" w:lineRule="exact"/>
        <w:ind w:firstLineChars="100" w:firstLine="240"/>
        <w:rPr>
          <w:rFonts w:ascii="Meiryo UI" w:eastAsia="Meiryo UI" w:hAnsi="Meiryo UI" w:cs="Meiryo UI"/>
          <w:sz w:val="24"/>
          <w:szCs w:val="24"/>
        </w:rPr>
      </w:pPr>
      <w:r w:rsidRPr="00CB512F">
        <w:rPr>
          <w:rFonts w:ascii="Meiryo UI" w:eastAsia="Meiryo UI" w:hAnsi="Meiryo UI" w:cs="Meiryo UI" w:hint="eastAsia"/>
          <w:sz w:val="24"/>
          <w:szCs w:val="24"/>
        </w:rPr>
        <w:t>（</w:t>
      </w:r>
      <w:r w:rsidR="00C522DD">
        <w:rPr>
          <w:rFonts w:ascii="Meiryo UI" w:eastAsia="Meiryo UI" w:hAnsi="Meiryo UI" w:cs="Meiryo UI" w:hint="eastAsia"/>
          <w:sz w:val="24"/>
          <w:szCs w:val="24"/>
        </w:rPr>
        <w:t>4</w:t>
      </w:r>
      <w:r w:rsidRPr="00CB512F">
        <w:rPr>
          <w:rFonts w:ascii="Meiryo UI" w:eastAsia="Meiryo UI" w:hAnsi="Meiryo UI" w:cs="Meiryo UI" w:hint="eastAsia"/>
          <w:sz w:val="24"/>
          <w:szCs w:val="24"/>
        </w:rPr>
        <w:t>）</w:t>
      </w:r>
      <w:r w:rsidR="00AD627A" w:rsidRPr="00CB512F">
        <w:rPr>
          <w:rFonts w:ascii="Meiryo UI" w:eastAsia="Meiryo UI" w:hAnsi="Meiryo UI" w:cs="Meiryo UI" w:hint="eastAsia"/>
          <w:sz w:val="24"/>
          <w:szCs w:val="24"/>
        </w:rPr>
        <w:t xml:space="preserve">　地域のネットワーク会議</w:t>
      </w:r>
    </w:p>
    <w:p w:rsidR="00AD627A" w:rsidRPr="00CB512F" w:rsidRDefault="00494CA9" w:rsidP="00CB512F">
      <w:pPr>
        <w:tabs>
          <w:tab w:val="left" w:pos="2160"/>
        </w:tabs>
        <w:spacing w:line="260" w:lineRule="exact"/>
        <w:ind w:firstLineChars="400" w:firstLine="960"/>
        <w:rPr>
          <w:rFonts w:asciiTheme="minorEastAsia" w:hAnsiTheme="minorEastAsia" w:cs="Meiryo UI"/>
          <w:sz w:val="24"/>
          <w:szCs w:val="24"/>
        </w:rPr>
      </w:pPr>
      <w:r w:rsidRPr="00CB512F">
        <w:rPr>
          <w:rFonts w:ascii="Meiryo UI" w:eastAsia="Meiryo UI" w:hAnsi="Meiryo UI" w:cs="Meiryo UI" w:hint="eastAsia"/>
          <w:sz w:val="24"/>
          <w:szCs w:val="24"/>
        </w:rPr>
        <w:t>（</w:t>
      </w:r>
      <w:r w:rsidR="00AC14D0" w:rsidRPr="00CB512F">
        <w:rPr>
          <w:rFonts w:ascii="Meiryo UI" w:eastAsia="Meiryo UI" w:hAnsi="Meiryo UI" w:cs="Meiryo UI" w:hint="eastAsia"/>
          <w:sz w:val="24"/>
          <w:szCs w:val="24"/>
        </w:rPr>
        <w:t>地域ケア会議を除く、制度に当てはまらない事例等の検討の場）</w:t>
      </w:r>
    </w:p>
    <w:p w:rsidR="00494CA9" w:rsidRDefault="00494CA9" w:rsidP="005932C2">
      <w:pPr>
        <w:tabs>
          <w:tab w:val="left" w:pos="2160"/>
        </w:tabs>
        <w:ind w:leftChars="100" w:left="870" w:hangingChars="300" w:hanging="660"/>
        <w:rPr>
          <w:rFonts w:asciiTheme="minorEastAsia" w:hAnsiTheme="minorEastAsia" w:cs="Meiryo UI"/>
          <w:sz w:val="22"/>
        </w:rPr>
      </w:pPr>
      <w:r>
        <w:rPr>
          <w:rFonts w:asciiTheme="minorEastAsia" w:hAnsiTheme="minorEastAsia" w:cs="Meiryo UI" w:hint="eastAsia"/>
          <w:sz w:val="22"/>
        </w:rPr>
        <w:t xml:space="preserve">　　</w:t>
      </w:r>
      <w:r w:rsidR="00664FCA">
        <w:rPr>
          <w:rFonts w:asciiTheme="minorEastAsia" w:hAnsiTheme="minorEastAsia" w:cs="Meiryo UI" w:hint="eastAsia"/>
          <w:sz w:val="22"/>
        </w:rPr>
        <w:t xml:space="preserve">　</w:t>
      </w:r>
      <w:r w:rsidR="005932C2">
        <w:rPr>
          <w:rFonts w:asciiTheme="minorEastAsia" w:hAnsiTheme="minorEastAsia" w:cs="Meiryo UI" w:hint="eastAsia"/>
          <w:sz w:val="22"/>
        </w:rPr>
        <w:t xml:space="preserve">　</w:t>
      </w:r>
      <w:r w:rsidR="00A36D85" w:rsidRPr="00580AC2">
        <w:rPr>
          <w:rFonts w:asciiTheme="minorEastAsia" w:hAnsiTheme="minorEastAsia" w:cs="Meiryo UI" w:hint="eastAsia"/>
          <w:sz w:val="22"/>
        </w:rPr>
        <w:t>1</w:t>
      </w:r>
      <w:r w:rsidR="00262C3F">
        <w:rPr>
          <w:rFonts w:asciiTheme="minorEastAsia" w:hAnsiTheme="minorEastAsia" w:cs="Meiryo UI" w:hint="eastAsia"/>
          <w:sz w:val="22"/>
        </w:rPr>
        <w:t>2</w:t>
      </w:r>
      <w:r w:rsidRPr="00580AC2">
        <w:rPr>
          <w:rFonts w:asciiTheme="minorEastAsia" w:hAnsiTheme="minorEastAsia" w:cs="Meiryo UI" w:hint="eastAsia"/>
          <w:sz w:val="22"/>
        </w:rPr>
        <w:t>社協</w:t>
      </w:r>
      <w:r w:rsidR="00262C3F">
        <w:rPr>
          <w:rFonts w:asciiTheme="minorEastAsia" w:hAnsiTheme="minorEastAsia" w:cs="Meiryo UI" w:hint="eastAsia"/>
          <w:sz w:val="22"/>
        </w:rPr>
        <w:t>（支部、支所を含む）</w:t>
      </w:r>
      <w:r w:rsidRPr="00580AC2">
        <w:rPr>
          <w:rFonts w:asciiTheme="minorEastAsia" w:hAnsiTheme="minorEastAsia" w:cs="Meiryo UI" w:hint="eastAsia"/>
          <w:sz w:val="22"/>
        </w:rPr>
        <w:t>が「あ</w:t>
      </w:r>
      <w:r w:rsidR="00580AC2">
        <w:rPr>
          <w:rFonts w:asciiTheme="minorEastAsia" w:hAnsiTheme="minorEastAsia" w:cs="Meiryo UI" w:hint="eastAsia"/>
          <w:sz w:val="22"/>
        </w:rPr>
        <w:t>り」と回答している。会議</w:t>
      </w:r>
      <w:r>
        <w:rPr>
          <w:rFonts w:asciiTheme="minorEastAsia" w:hAnsiTheme="minorEastAsia" w:cs="Meiryo UI" w:hint="eastAsia"/>
          <w:sz w:val="22"/>
        </w:rPr>
        <w:t>参加者の構成は、回答の多い順に</w:t>
      </w:r>
      <w:r w:rsidR="00636BB0">
        <w:rPr>
          <w:rFonts w:asciiTheme="minorEastAsia" w:hAnsiTheme="minorEastAsia" w:cs="Meiryo UI" w:hint="eastAsia"/>
          <w:sz w:val="22"/>
        </w:rPr>
        <w:t>「民生委員・児童委員」（12社協）、</w:t>
      </w:r>
      <w:r w:rsidR="00262C3F">
        <w:rPr>
          <w:rFonts w:asciiTheme="minorEastAsia" w:hAnsiTheme="minorEastAsia" w:cs="Meiryo UI" w:hint="eastAsia"/>
          <w:sz w:val="22"/>
        </w:rPr>
        <w:t>「行政職員」（11社協）、</w:t>
      </w:r>
      <w:r w:rsidR="00636BB0">
        <w:rPr>
          <w:rFonts w:asciiTheme="minorEastAsia" w:hAnsiTheme="minorEastAsia" w:cs="Meiryo UI" w:hint="eastAsia"/>
          <w:sz w:val="22"/>
        </w:rPr>
        <w:t>「福祉施設関係者」（1</w:t>
      </w:r>
      <w:r w:rsidR="00262C3F">
        <w:rPr>
          <w:rFonts w:asciiTheme="minorEastAsia" w:hAnsiTheme="minorEastAsia" w:cs="Meiryo UI" w:hint="eastAsia"/>
          <w:sz w:val="22"/>
        </w:rPr>
        <w:t>0</w:t>
      </w:r>
      <w:r w:rsidR="00636BB0">
        <w:rPr>
          <w:rFonts w:asciiTheme="minorEastAsia" w:hAnsiTheme="minorEastAsia" w:cs="Meiryo UI" w:hint="eastAsia"/>
          <w:sz w:val="22"/>
        </w:rPr>
        <w:t>社協）、</w:t>
      </w:r>
      <w:r w:rsidR="00DB5A1E">
        <w:rPr>
          <w:rFonts w:asciiTheme="minorEastAsia" w:hAnsiTheme="minorEastAsia" w:cs="Meiryo UI" w:hint="eastAsia"/>
          <w:sz w:val="22"/>
        </w:rPr>
        <w:t>「包括支援センターの職員」（</w:t>
      </w:r>
      <w:r w:rsidR="00262C3F">
        <w:rPr>
          <w:rFonts w:asciiTheme="minorEastAsia" w:hAnsiTheme="minorEastAsia" w:cs="Meiryo UI" w:hint="eastAsia"/>
          <w:sz w:val="22"/>
        </w:rPr>
        <w:t>6</w:t>
      </w:r>
      <w:r w:rsidR="00636BB0">
        <w:rPr>
          <w:rFonts w:asciiTheme="minorEastAsia" w:hAnsiTheme="minorEastAsia" w:cs="Meiryo UI" w:hint="eastAsia"/>
          <w:sz w:val="22"/>
        </w:rPr>
        <w:t>社協）</w:t>
      </w:r>
      <w:r w:rsidR="00DB5A1E">
        <w:rPr>
          <w:rFonts w:asciiTheme="minorEastAsia" w:hAnsiTheme="minorEastAsia" w:cs="Meiryo UI" w:hint="eastAsia"/>
          <w:sz w:val="22"/>
        </w:rPr>
        <w:t>となっている</w:t>
      </w:r>
      <w:r w:rsidR="00C542E4">
        <w:rPr>
          <w:rFonts w:asciiTheme="minorEastAsia" w:hAnsiTheme="minorEastAsia" w:cs="Meiryo UI" w:hint="eastAsia"/>
          <w:sz w:val="22"/>
        </w:rPr>
        <w:t>。「その他」</w:t>
      </w:r>
      <w:r w:rsidR="00DB5A1E">
        <w:rPr>
          <w:rFonts w:asciiTheme="minorEastAsia" w:hAnsiTheme="minorEastAsia" w:cs="Meiryo UI" w:hint="eastAsia"/>
          <w:sz w:val="22"/>
        </w:rPr>
        <w:t>（</w:t>
      </w:r>
      <w:r w:rsidR="00262C3F">
        <w:rPr>
          <w:rFonts w:asciiTheme="minorEastAsia" w:hAnsiTheme="minorEastAsia" w:cs="Meiryo UI" w:hint="eastAsia"/>
          <w:sz w:val="22"/>
        </w:rPr>
        <w:t>7</w:t>
      </w:r>
      <w:r w:rsidR="00DB5A1E">
        <w:rPr>
          <w:rFonts w:asciiTheme="minorEastAsia" w:hAnsiTheme="minorEastAsia" w:cs="Meiryo UI" w:hint="eastAsia"/>
          <w:sz w:val="22"/>
        </w:rPr>
        <w:t>社協）</w:t>
      </w:r>
      <w:r w:rsidR="00C542E4">
        <w:rPr>
          <w:rFonts w:asciiTheme="minorEastAsia" w:hAnsiTheme="minorEastAsia" w:cs="Meiryo UI" w:hint="eastAsia"/>
          <w:sz w:val="22"/>
        </w:rPr>
        <w:t>の内容は、</w:t>
      </w:r>
      <w:r w:rsidR="00DB5A1E">
        <w:rPr>
          <w:rFonts w:asciiTheme="minorEastAsia" w:hAnsiTheme="minorEastAsia" w:cs="Meiryo UI" w:hint="eastAsia"/>
          <w:sz w:val="22"/>
        </w:rPr>
        <w:t>警察官、</w:t>
      </w:r>
      <w:r w:rsidR="00636BB0">
        <w:rPr>
          <w:rFonts w:asciiTheme="minorEastAsia" w:hAnsiTheme="minorEastAsia" w:cs="Meiryo UI" w:hint="eastAsia"/>
          <w:sz w:val="22"/>
        </w:rPr>
        <w:t>消防、</w:t>
      </w:r>
      <w:r w:rsidR="00DB5A1E">
        <w:rPr>
          <w:rFonts w:asciiTheme="minorEastAsia" w:hAnsiTheme="minorEastAsia" w:cs="Meiryo UI" w:hint="eastAsia"/>
          <w:sz w:val="22"/>
        </w:rPr>
        <w:t>自治会長等</w:t>
      </w:r>
      <w:r>
        <w:rPr>
          <w:rFonts w:asciiTheme="minorEastAsia" w:hAnsiTheme="minorEastAsia" w:cs="Meiryo UI" w:hint="eastAsia"/>
          <w:sz w:val="22"/>
        </w:rPr>
        <w:t>との回答。</w:t>
      </w:r>
    </w:p>
    <w:p w:rsidR="003A02BF" w:rsidRDefault="003A02BF" w:rsidP="005932C2">
      <w:pPr>
        <w:tabs>
          <w:tab w:val="left" w:pos="2160"/>
        </w:tabs>
        <w:ind w:leftChars="100" w:left="870" w:hangingChars="300" w:hanging="660"/>
        <w:rPr>
          <w:rFonts w:asciiTheme="minorEastAsia" w:hAnsiTheme="minorEastAsia" w:cs="Meiryo UI"/>
          <w:sz w:val="22"/>
        </w:rPr>
      </w:pPr>
    </w:p>
    <w:p w:rsidR="003A02BF" w:rsidRDefault="003A02BF" w:rsidP="005932C2">
      <w:pPr>
        <w:tabs>
          <w:tab w:val="left" w:pos="2160"/>
        </w:tabs>
        <w:ind w:leftChars="100" w:left="870" w:hangingChars="300" w:hanging="660"/>
        <w:rPr>
          <w:rFonts w:asciiTheme="minorEastAsia" w:hAnsiTheme="minorEastAsia" w:cs="Meiryo UI"/>
          <w:sz w:val="22"/>
        </w:rPr>
      </w:pPr>
    </w:p>
    <w:p w:rsidR="003A02BF" w:rsidRDefault="003A02BF" w:rsidP="005932C2">
      <w:pPr>
        <w:tabs>
          <w:tab w:val="left" w:pos="2160"/>
        </w:tabs>
        <w:ind w:leftChars="100" w:left="870" w:hangingChars="300" w:hanging="660"/>
        <w:rPr>
          <w:rFonts w:asciiTheme="minorEastAsia" w:hAnsiTheme="minorEastAsia" w:cs="Meiryo UI"/>
          <w:sz w:val="22"/>
        </w:rPr>
      </w:pPr>
    </w:p>
    <w:p w:rsidR="003A02BF" w:rsidRDefault="003A02BF" w:rsidP="005932C2">
      <w:pPr>
        <w:tabs>
          <w:tab w:val="left" w:pos="2160"/>
        </w:tabs>
        <w:ind w:leftChars="100" w:left="870" w:hangingChars="300" w:hanging="660"/>
        <w:rPr>
          <w:rFonts w:asciiTheme="minorEastAsia" w:hAnsiTheme="minorEastAsia" w:cs="Meiryo UI"/>
          <w:sz w:val="22"/>
        </w:rPr>
      </w:pPr>
    </w:p>
    <w:p w:rsidR="003A02BF" w:rsidRDefault="003A02BF" w:rsidP="005932C2">
      <w:pPr>
        <w:tabs>
          <w:tab w:val="left" w:pos="2160"/>
        </w:tabs>
        <w:ind w:leftChars="100" w:left="870" w:hangingChars="300" w:hanging="660"/>
        <w:rPr>
          <w:rFonts w:asciiTheme="minorEastAsia" w:hAnsiTheme="minorEastAsia" w:cs="Meiryo UI"/>
          <w:sz w:val="22"/>
        </w:rPr>
      </w:pPr>
    </w:p>
    <w:p w:rsidR="005A6994" w:rsidRDefault="003A02BF" w:rsidP="00CB512F">
      <w:pPr>
        <w:spacing w:line="400" w:lineRule="exact"/>
        <w:ind w:firstLineChars="100" w:firstLine="210"/>
        <w:rPr>
          <w:rFonts w:ascii="Meiryo UI" w:eastAsia="Meiryo UI" w:hAnsi="Meiryo UI" w:cs="Meiryo UI"/>
          <w:sz w:val="24"/>
          <w:szCs w:val="24"/>
        </w:rPr>
      </w:pPr>
      <w:r>
        <w:rPr>
          <w:noProof/>
        </w:rPr>
        <w:lastRenderedPageBreak/>
        <w:drawing>
          <wp:anchor distT="0" distB="0" distL="114300" distR="114300" simplePos="0" relativeHeight="251807744" behindDoc="0" locked="0" layoutInCell="1" allowOverlap="1">
            <wp:simplePos x="0" y="0"/>
            <wp:positionH relativeFrom="column">
              <wp:posOffset>803910</wp:posOffset>
            </wp:positionH>
            <wp:positionV relativeFrom="paragraph">
              <wp:posOffset>0</wp:posOffset>
            </wp:positionV>
            <wp:extent cx="4572000" cy="2844800"/>
            <wp:effectExtent l="0" t="0" r="0" b="12700"/>
            <wp:wrapSquare wrapText="bothSides"/>
            <wp:docPr id="31" name="グラフ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636BB0" w:rsidRDefault="00636BB0" w:rsidP="00CB512F">
      <w:pPr>
        <w:spacing w:line="400" w:lineRule="exact"/>
        <w:ind w:firstLineChars="100" w:firstLine="240"/>
        <w:rPr>
          <w:rFonts w:ascii="Meiryo UI" w:eastAsia="Meiryo UI" w:hAnsi="Meiryo UI" w:cs="Meiryo UI"/>
          <w:sz w:val="24"/>
          <w:szCs w:val="24"/>
        </w:rPr>
      </w:pPr>
    </w:p>
    <w:p w:rsidR="00636BB0" w:rsidRDefault="00636BB0" w:rsidP="00CB512F">
      <w:pPr>
        <w:spacing w:line="400" w:lineRule="exact"/>
        <w:ind w:firstLineChars="100" w:firstLine="240"/>
        <w:rPr>
          <w:rFonts w:ascii="Meiryo UI" w:eastAsia="Meiryo UI" w:hAnsi="Meiryo UI" w:cs="Meiryo UI"/>
          <w:sz w:val="24"/>
          <w:szCs w:val="24"/>
        </w:rPr>
      </w:pPr>
    </w:p>
    <w:p w:rsidR="00636BB0" w:rsidRDefault="00636BB0" w:rsidP="00CB512F">
      <w:pPr>
        <w:spacing w:line="400" w:lineRule="exact"/>
        <w:ind w:firstLineChars="100" w:firstLine="240"/>
        <w:rPr>
          <w:rFonts w:ascii="Meiryo UI" w:eastAsia="Meiryo UI" w:hAnsi="Meiryo UI" w:cs="Meiryo UI"/>
          <w:sz w:val="24"/>
          <w:szCs w:val="24"/>
        </w:rPr>
      </w:pPr>
    </w:p>
    <w:p w:rsidR="00636BB0" w:rsidRDefault="00636BB0" w:rsidP="00CB512F">
      <w:pPr>
        <w:spacing w:line="400" w:lineRule="exact"/>
        <w:ind w:firstLineChars="100" w:firstLine="240"/>
        <w:rPr>
          <w:rFonts w:ascii="Meiryo UI" w:eastAsia="Meiryo UI" w:hAnsi="Meiryo UI" w:cs="Meiryo UI"/>
          <w:sz w:val="24"/>
          <w:szCs w:val="24"/>
        </w:rPr>
      </w:pPr>
    </w:p>
    <w:p w:rsidR="00636BB0" w:rsidRDefault="00636BB0" w:rsidP="00CB512F">
      <w:pPr>
        <w:spacing w:line="400" w:lineRule="exact"/>
        <w:ind w:firstLineChars="100" w:firstLine="240"/>
        <w:rPr>
          <w:rFonts w:ascii="Meiryo UI" w:eastAsia="Meiryo UI" w:hAnsi="Meiryo UI" w:cs="Meiryo UI"/>
          <w:sz w:val="24"/>
          <w:szCs w:val="24"/>
        </w:rPr>
      </w:pPr>
    </w:p>
    <w:p w:rsidR="00636BB0" w:rsidRDefault="00636BB0" w:rsidP="00CB512F">
      <w:pPr>
        <w:spacing w:line="400" w:lineRule="exact"/>
        <w:ind w:firstLineChars="100" w:firstLine="240"/>
        <w:rPr>
          <w:rFonts w:ascii="Meiryo UI" w:eastAsia="Meiryo UI" w:hAnsi="Meiryo UI" w:cs="Meiryo UI"/>
          <w:sz w:val="24"/>
          <w:szCs w:val="24"/>
        </w:rPr>
      </w:pPr>
    </w:p>
    <w:p w:rsidR="00636BB0" w:rsidRDefault="00636BB0" w:rsidP="00CB512F">
      <w:pPr>
        <w:spacing w:line="400" w:lineRule="exact"/>
        <w:ind w:firstLineChars="100" w:firstLine="240"/>
        <w:rPr>
          <w:rFonts w:ascii="Meiryo UI" w:eastAsia="Meiryo UI" w:hAnsi="Meiryo UI" w:cs="Meiryo UI"/>
          <w:sz w:val="24"/>
          <w:szCs w:val="24"/>
        </w:rPr>
      </w:pPr>
    </w:p>
    <w:p w:rsidR="00636BB0" w:rsidRPr="00262C3F" w:rsidRDefault="00636BB0" w:rsidP="00CB512F">
      <w:pPr>
        <w:spacing w:line="400" w:lineRule="exact"/>
        <w:ind w:firstLineChars="100" w:firstLine="240"/>
        <w:rPr>
          <w:rFonts w:ascii="Meiryo UI" w:eastAsia="Meiryo UI" w:hAnsi="Meiryo UI" w:cs="Meiryo UI"/>
          <w:sz w:val="24"/>
          <w:szCs w:val="24"/>
        </w:rPr>
      </w:pPr>
    </w:p>
    <w:p w:rsidR="00636BB0" w:rsidRDefault="00636BB0" w:rsidP="00CB512F">
      <w:pPr>
        <w:spacing w:line="400" w:lineRule="exact"/>
        <w:ind w:firstLineChars="100" w:firstLine="240"/>
        <w:rPr>
          <w:rFonts w:ascii="Meiryo UI" w:eastAsia="Meiryo UI" w:hAnsi="Meiryo UI" w:cs="Meiryo UI"/>
          <w:sz w:val="24"/>
          <w:szCs w:val="24"/>
        </w:rPr>
      </w:pPr>
    </w:p>
    <w:p w:rsidR="00636BB0" w:rsidRDefault="00636BB0" w:rsidP="00CB512F">
      <w:pPr>
        <w:spacing w:line="400" w:lineRule="exact"/>
        <w:ind w:firstLineChars="100" w:firstLine="240"/>
        <w:rPr>
          <w:rFonts w:ascii="Meiryo UI" w:eastAsia="Meiryo UI" w:hAnsi="Meiryo UI" w:cs="Meiryo UI"/>
          <w:sz w:val="24"/>
          <w:szCs w:val="24"/>
        </w:rPr>
      </w:pPr>
    </w:p>
    <w:p w:rsidR="00636BB0" w:rsidRDefault="00636BB0" w:rsidP="00CB512F">
      <w:pPr>
        <w:spacing w:line="400" w:lineRule="exact"/>
        <w:ind w:firstLineChars="100" w:firstLine="240"/>
        <w:rPr>
          <w:rFonts w:ascii="Meiryo UI" w:eastAsia="Meiryo UI" w:hAnsi="Meiryo UI" w:cs="Meiryo UI"/>
          <w:sz w:val="24"/>
          <w:szCs w:val="24"/>
        </w:rPr>
      </w:pPr>
    </w:p>
    <w:p w:rsidR="00C35B43" w:rsidRPr="00CB512F" w:rsidRDefault="00664FCA" w:rsidP="00CB512F">
      <w:pPr>
        <w:spacing w:line="400" w:lineRule="exact"/>
        <w:ind w:firstLineChars="100" w:firstLine="240"/>
        <w:rPr>
          <w:rFonts w:ascii="Meiryo UI" w:eastAsia="Meiryo UI" w:hAnsi="Meiryo UI" w:cs="Meiryo UI"/>
          <w:sz w:val="24"/>
          <w:szCs w:val="24"/>
        </w:rPr>
      </w:pPr>
      <w:r w:rsidRPr="00CB512F">
        <w:rPr>
          <w:rFonts w:ascii="Meiryo UI" w:eastAsia="Meiryo UI" w:hAnsi="Meiryo UI" w:cs="Meiryo UI" w:hint="eastAsia"/>
          <w:sz w:val="24"/>
          <w:szCs w:val="24"/>
        </w:rPr>
        <w:t>（</w:t>
      </w:r>
      <w:r w:rsidR="00C522DD">
        <w:rPr>
          <w:rFonts w:ascii="Meiryo UI" w:eastAsia="Meiryo UI" w:hAnsi="Meiryo UI" w:cs="Meiryo UI" w:hint="eastAsia"/>
          <w:sz w:val="24"/>
          <w:szCs w:val="24"/>
        </w:rPr>
        <w:t>5</w:t>
      </w:r>
      <w:r w:rsidRPr="00CB512F">
        <w:rPr>
          <w:rFonts w:ascii="Meiryo UI" w:eastAsia="Meiryo UI" w:hAnsi="Meiryo UI" w:cs="Meiryo UI" w:hint="eastAsia"/>
          <w:sz w:val="24"/>
          <w:szCs w:val="24"/>
        </w:rPr>
        <w:t>）</w:t>
      </w:r>
      <w:r w:rsidR="00D83027" w:rsidRPr="00CB512F">
        <w:rPr>
          <w:rFonts w:ascii="Meiryo UI" w:eastAsia="Meiryo UI" w:hAnsi="Meiryo UI" w:cs="Meiryo UI" w:hint="eastAsia"/>
          <w:sz w:val="24"/>
          <w:szCs w:val="24"/>
        </w:rPr>
        <w:t xml:space="preserve">　ふれあい・いきいきサロン事業</w:t>
      </w:r>
    </w:p>
    <w:p w:rsidR="00907058" w:rsidRPr="00907058" w:rsidRDefault="00907058" w:rsidP="00907058">
      <w:pPr>
        <w:tabs>
          <w:tab w:val="left" w:pos="1276"/>
        </w:tabs>
        <w:spacing w:line="400" w:lineRule="exact"/>
        <w:ind w:leftChars="100" w:left="760" w:hangingChars="250" w:hanging="550"/>
        <w:rPr>
          <w:rFonts w:asciiTheme="minorEastAsia" w:hAnsiTheme="minorEastAsia" w:cs="Meiryo UI"/>
          <w:sz w:val="22"/>
        </w:rPr>
      </w:pPr>
      <w:r>
        <w:rPr>
          <w:rFonts w:ascii="Meiryo UI" w:eastAsia="Meiryo UI" w:hAnsi="Meiryo UI" w:cs="Meiryo UI" w:hint="eastAsia"/>
          <w:sz w:val="22"/>
        </w:rPr>
        <w:t xml:space="preserve">　　　　</w:t>
      </w:r>
      <w:r w:rsidR="005A6994">
        <w:rPr>
          <w:rFonts w:asciiTheme="minorEastAsia" w:hAnsiTheme="minorEastAsia" w:cs="Meiryo UI" w:hint="eastAsia"/>
          <w:sz w:val="22"/>
        </w:rPr>
        <w:t xml:space="preserve">　</w:t>
      </w:r>
      <w:r w:rsidR="00B00B80">
        <w:rPr>
          <w:rFonts w:asciiTheme="minorEastAsia" w:hAnsiTheme="minorEastAsia" w:cs="Meiryo UI" w:hint="eastAsia"/>
          <w:sz w:val="22"/>
        </w:rPr>
        <w:t>委託・補助事業</w:t>
      </w:r>
      <w:r w:rsidR="00840040">
        <w:rPr>
          <w:rFonts w:asciiTheme="minorEastAsia" w:hAnsiTheme="minorEastAsia" w:cs="Meiryo UI" w:hint="eastAsia"/>
          <w:sz w:val="22"/>
        </w:rPr>
        <w:t>、独自事業とも</w:t>
      </w:r>
      <w:r w:rsidR="00B00B80">
        <w:rPr>
          <w:rFonts w:asciiTheme="minorEastAsia" w:hAnsiTheme="minorEastAsia" w:cs="Meiryo UI" w:hint="eastAsia"/>
          <w:sz w:val="22"/>
        </w:rPr>
        <w:t>サロンの対象は</w:t>
      </w:r>
      <w:r w:rsidR="00920E67">
        <w:rPr>
          <w:rFonts w:asciiTheme="minorEastAsia" w:hAnsiTheme="minorEastAsia" w:cs="Meiryo UI" w:hint="eastAsia"/>
          <w:sz w:val="22"/>
        </w:rPr>
        <w:t>ほぼ</w:t>
      </w:r>
      <w:r w:rsidR="00C542E4">
        <w:rPr>
          <w:rFonts w:asciiTheme="minorEastAsia" w:hAnsiTheme="minorEastAsia" w:cs="Meiryo UI" w:hint="eastAsia"/>
          <w:sz w:val="22"/>
        </w:rPr>
        <w:t>高齢者</w:t>
      </w:r>
      <w:r w:rsidR="00920E67">
        <w:rPr>
          <w:rFonts w:asciiTheme="minorEastAsia" w:hAnsiTheme="minorEastAsia" w:cs="Meiryo UI" w:hint="eastAsia"/>
          <w:sz w:val="22"/>
        </w:rPr>
        <w:t>だ</w:t>
      </w:r>
      <w:r w:rsidR="00814CBA">
        <w:rPr>
          <w:rFonts w:asciiTheme="minorEastAsia" w:hAnsiTheme="minorEastAsia" w:cs="Meiryo UI" w:hint="eastAsia"/>
          <w:sz w:val="22"/>
        </w:rPr>
        <w:t>が、</w:t>
      </w:r>
      <w:r w:rsidR="00840040">
        <w:rPr>
          <w:rFonts w:asciiTheme="minorEastAsia" w:hAnsiTheme="minorEastAsia" w:cs="Meiryo UI" w:hint="eastAsia"/>
          <w:sz w:val="22"/>
        </w:rPr>
        <w:t>その他（被災者サロンなど）の実施箇所数も多くなっている。</w:t>
      </w:r>
    </w:p>
    <w:tbl>
      <w:tblPr>
        <w:tblStyle w:val="a5"/>
        <w:tblpPr w:leftFromText="142" w:rightFromText="142" w:vertAnchor="text" w:horzAnchor="margin" w:tblpXSpec="center" w:tblpY="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3"/>
      </w:tblGrid>
      <w:tr w:rsidR="00BA2C71" w:rsidTr="00BA2C71">
        <w:trPr>
          <w:trHeight w:val="345"/>
        </w:trPr>
        <w:tc>
          <w:tcPr>
            <w:tcW w:w="7443" w:type="dxa"/>
          </w:tcPr>
          <w:p w:rsidR="00BA2C71" w:rsidRPr="00EC2A29" w:rsidRDefault="00BA2C71" w:rsidP="00BA2C71">
            <w:pPr>
              <w:jc w:val="center"/>
              <w:rPr>
                <w:rFonts w:asciiTheme="majorEastAsia" w:eastAsiaTheme="majorEastAsia" w:hAnsiTheme="majorEastAsia" w:cs="Meiryo UI"/>
                <w:b/>
              </w:rPr>
            </w:pPr>
            <w:r w:rsidRPr="00EC2A29">
              <w:rPr>
                <w:rFonts w:asciiTheme="majorEastAsia" w:eastAsiaTheme="majorEastAsia" w:hAnsiTheme="majorEastAsia" w:cs="Meiryo UI" w:hint="eastAsia"/>
                <w:b/>
              </w:rPr>
              <w:t>図</w:t>
            </w:r>
            <w:r w:rsidR="00AF6FDF" w:rsidRPr="00EC2A29">
              <w:rPr>
                <w:rFonts w:asciiTheme="majorEastAsia" w:eastAsiaTheme="majorEastAsia" w:hAnsiTheme="majorEastAsia" w:cs="Meiryo UI" w:hint="eastAsia"/>
                <w:b/>
              </w:rPr>
              <w:t>表</w:t>
            </w:r>
            <w:r w:rsidRPr="00EC2A29">
              <w:rPr>
                <w:rFonts w:asciiTheme="majorEastAsia" w:eastAsiaTheme="majorEastAsia" w:hAnsiTheme="majorEastAsia" w:cs="Meiryo UI" w:hint="eastAsia"/>
                <w:b/>
              </w:rPr>
              <w:t>1</w:t>
            </w:r>
            <w:r w:rsidR="00784C60" w:rsidRPr="00EC2A29">
              <w:rPr>
                <w:rFonts w:asciiTheme="majorEastAsia" w:eastAsiaTheme="majorEastAsia" w:hAnsiTheme="majorEastAsia" w:cs="Meiryo UI" w:hint="eastAsia"/>
                <w:b/>
              </w:rPr>
              <w:t>3</w:t>
            </w:r>
            <w:r w:rsidRPr="00EC2A29">
              <w:rPr>
                <w:rFonts w:asciiTheme="majorEastAsia" w:eastAsiaTheme="majorEastAsia" w:hAnsiTheme="majorEastAsia" w:cs="Meiryo UI" w:hint="eastAsia"/>
                <w:b/>
              </w:rPr>
              <w:t xml:space="preserve">　ふれあい・いきいきサロンの実施状況</w:t>
            </w:r>
          </w:p>
        </w:tc>
      </w:tr>
    </w:tbl>
    <w:p w:rsidR="00BA2C71" w:rsidRDefault="00BA2C71" w:rsidP="008B344A">
      <w:pPr>
        <w:spacing w:line="400" w:lineRule="exact"/>
        <w:rPr>
          <w:rFonts w:ascii="Meiryo UI" w:eastAsia="Meiryo UI" w:hAnsi="Meiryo UI" w:cs="Meiryo UI"/>
          <w:sz w:val="22"/>
        </w:rPr>
      </w:pPr>
    </w:p>
    <w:tbl>
      <w:tblPr>
        <w:tblpPr w:leftFromText="142" w:rightFromText="142" w:vertAnchor="text" w:horzAnchor="margin" w:tblpXSpec="center" w:tblpY="361"/>
        <w:tblW w:w="7513" w:type="dxa"/>
        <w:tblLayout w:type="fixed"/>
        <w:tblCellMar>
          <w:left w:w="99" w:type="dxa"/>
          <w:right w:w="99" w:type="dxa"/>
        </w:tblCellMar>
        <w:tblLook w:val="04A0" w:firstRow="1" w:lastRow="0" w:firstColumn="1" w:lastColumn="0" w:noHBand="0" w:noVBand="1"/>
      </w:tblPr>
      <w:tblGrid>
        <w:gridCol w:w="1089"/>
        <w:gridCol w:w="2364"/>
        <w:gridCol w:w="2127"/>
        <w:gridCol w:w="1933"/>
      </w:tblGrid>
      <w:tr w:rsidR="00907058" w:rsidRPr="00D83027" w:rsidTr="00907058">
        <w:trPr>
          <w:trHeight w:val="413"/>
        </w:trPr>
        <w:tc>
          <w:tcPr>
            <w:tcW w:w="34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7058" w:rsidRPr="00D83027" w:rsidRDefault="00907058" w:rsidP="00907058">
            <w:pPr>
              <w:widowControl/>
              <w:spacing w:line="240" w:lineRule="exact"/>
              <w:ind w:firstLineChars="64" w:firstLine="141"/>
              <w:jc w:val="center"/>
              <w:rPr>
                <w:rFonts w:ascii="ＭＳ Ｐゴシック" w:eastAsia="ＭＳ Ｐゴシック" w:hAnsi="ＭＳ Ｐゴシック" w:cs="ＭＳ Ｐゴシック"/>
                <w:color w:val="000000"/>
                <w:kern w:val="0"/>
                <w:sz w:val="22"/>
              </w:rPr>
            </w:pPr>
            <w:r w:rsidRPr="00D83027">
              <w:rPr>
                <w:rFonts w:ascii="ＭＳ Ｐゴシック" w:eastAsia="ＭＳ Ｐゴシック" w:hAnsi="ＭＳ Ｐゴシック" w:cs="ＭＳ Ｐゴシック" w:hint="eastAsia"/>
                <w:color w:val="000000"/>
                <w:kern w:val="0"/>
                <w:sz w:val="22"/>
              </w:rPr>
              <w:t xml:space="preserve">　</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907058" w:rsidRPr="00CB512F" w:rsidRDefault="00907058" w:rsidP="00907058">
            <w:pPr>
              <w:widowControl/>
              <w:spacing w:line="240" w:lineRule="exact"/>
              <w:jc w:val="center"/>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委託・補助事業</w:t>
            </w:r>
          </w:p>
        </w:tc>
        <w:tc>
          <w:tcPr>
            <w:tcW w:w="1933" w:type="dxa"/>
            <w:tcBorders>
              <w:top w:val="single" w:sz="4" w:space="0" w:color="auto"/>
              <w:left w:val="nil"/>
              <w:bottom w:val="single" w:sz="4" w:space="0" w:color="auto"/>
              <w:right w:val="single" w:sz="4" w:space="0" w:color="auto"/>
            </w:tcBorders>
            <w:shd w:val="clear" w:color="auto" w:fill="auto"/>
            <w:noWrap/>
            <w:vAlign w:val="center"/>
            <w:hideMark/>
          </w:tcPr>
          <w:p w:rsidR="00907058" w:rsidRPr="00CB512F" w:rsidRDefault="00907058" w:rsidP="00907058">
            <w:pPr>
              <w:widowControl/>
              <w:spacing w:line="240" w:lineRule="exact"/>
              <w:jc w:val="center"/>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独自事業</w:t>
            </w:r>
          </w:p>
        </w:tc>
      </w:tr>
      <w:tr w:rsidR="00907058" w:rsidRPr="00D83027" w:rsidTr="00907058">
        <w:trPr>
          <w:trHeight w:val="535"/>
        </w:trPr>
        <w:tc>
          <w:tcPr>
            <w:tcW w:w="34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7058" w:rsidRPr="00CB512F" w:rsidRDefault="00907058" w:rsidP="00907058">
            <w:pPr>
              <w:widowControl/>
              <w:spacing w:line="240" w:lineRule="exact"/>
              <w:jc w:val="left"/>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実施社協数</w:t>
            </w:r>
          </w:p>
        </w:tc>
        <w:tc>
          <w:tcPr>
            <w:tcW w:w="2127" w:type="dxa"/>
            <w:tcBorders>
              <w:top w:val="nil"/>
              <w:left w:val="nil"/>
              <w:bottom w:val="single" w:sz="4" w:space="0" w:color="auto"/>
              <w:right w:val="single" w:sz="4" w:space="0" w:color="auto"/>
            </w:tcBorders>
            <w:shd w:val="clear" w:color="auto" w:fill="auto"/>
            <w:vAlign w:val="center"/>
            <w:hideMark/>
          </w:tcPr>
          <w:p w:rsidR="00907058" w:rsidRPr="00CB512F" w:rsidRDefault="00907058" w:rsidP="00262C3F">
            <w:pPr>
              <w:widowControl/>
              <w:spacing w:line="240" w:lineRule="exact"/>
              <w:jc w:val="right"/>
              <w:rPr>
                <w:rFonts w:eastAsia="ＭＳ Ｐゴシック" w:cs="ＭＳ Ｐゴシック"/>
                <w:color w:val="000000"/>
                <w:kern w:val="0"/>
                <w:sz w:val="22"/>
              </w:rPr>
            </w:pPr>
            <w:r w:rsidRPr="00CB512F">
              <w:rPr>
                <w:rFonts w:eastAsia="ＭＳ Ｐゴシック" w:cs="ＭＳ Ｐゴシック"/>
                <w:color w:val="000000"/>
                <w:kern w:val="0"/>
                <w:sz w:val="22"/>
              </w:rPr>
              <w:t>1</w:t>
            </w:r>
            <w:r w:rsidR="00262C3F">
              <w:rPr>
                <w:rFonts w:eastAsia="ＭＳ Ｐゴシック" w:cs="ＭＳ Ｐゴシック" w:hint="eastAsia"/>
                <w:color w:val="000000"/>
                <w:kern w:val="0"/>
                <w:sz w:val="22"/>
              </w:rPr>
              <w:t>9</w:t>
            </w:r>
            <w:r w:rsidRPr="00CB512F">
              <w:rPr>
                <w:rFonts w:eastAsia="ＭＳ Ｐゴシック" w:cs="ＭＳ Ｐゴシック"/>
                <w:color w:val="000000"/>
                <w:kern w:val="0"/>
                <w:sz w:val="22"/>
              </w:rPr>
              <w:br/>
            </w:r>
            <w:r w:rsidRPr="00CB512F">
              <w:rPr>
                <w:rFonts w:eastAsia="ＭＳ Ｐゴシック" w:cs="ＭＳ Ｐゴシック"/>
                <w:color w:val="000000"/>
                <w:kern w:val="0"/>
                <w:sz w:val="22"/>
              </w:rPr>
              <w:t>（</w:t>
            </w:r>
            <w:r w:rsidR="00262C3F">
              <w:rPr>
                <w:rFonts w:eastAsia="ＭＳ Ｐゴシック" w:cs="ＭＳ Ｐゴシック" w:hint="eastAsia"/>
                <w:color w:val="000000"/>
                <w:kern w:val="0"/>
                <w:sz w:val="22"/>
              </w:rPr>
              <w:t>57.6</w:t>
            </w:r>
            <w:r w:rsidRPr="00CB512F">
              <w:rPr>
                <w:rFonts w:eastAsia="ＭＳ Ｐゴシック" w:cs="ＭＳ Ｐゴシック"/>
                <w:color w:val="000000"/>
                <w:kern w:val="0"/>
                <w:sz w:val="22"/>
              </w:rPr>
              <w:t>％）</w:t>
            </w:r>
          </w:p>
        </w:tc>
        <w:tc>
          <w:tcPr>
            <w:tcW w:w="1933" w:type="dxa"/>
            <w:tcBorders>
              <w:top w:val="nil"/>
              <w:left w:val="nil"/>
              <w:bottom w:val="single" w:sz="4" w:space="0" w:color="auto"/>
              <w:right w:val="single" w:sz="4" w:space="0" w:color="auto"/>
            </w:tcBorders>
            <w:shd w:val="clear" w:color="auto" w:fill="auto"/>
            <w:vAlign w:val="center"/>
            <w:hideMark/>
          </w:tcPr>
          <w:p w:rsidR="00907058" w:rsidRPr="00CB512F" w:rsidRDefault="00F87F44" w:rsidP="00EC1671">
            <w:pPr>
              <w:widowControl/>
              <w:spacing w:line="240" w:lineRule="exact"/>
              <w:jc w:val="right"/>
              <w:rPr>
                <w:rFonts w:eastAsia="ＭＳ Ｐゴシック" w:cs="ＭＳ Ｐゴシック"/>
                <w:color w:val="000000"/>
                <w:kern w:val="0"/>
                <w:sz w:val="22"/>
              </w:rPr>
            </w:pPr>
            <w:r>
              <w:rPr>
                <w:rFonts w:eastAsia="ＭＳ Ｐゴシック" w:cs="ＭＳ Ｐゴシック"/>
                <w:color w:val="000000"/>
                <w:kern w:val="0"/>
                <w:sz w:val="22"/>
              </w:rPr>
              <w:t>2</w:t>
            </w:r>
            <w:r w:rsidR="00EC1671">
              <w:rPr>
                <w:rFonts w:eastAsia="ＭＳ Ｐゴシック" w:cs="ＭＳ Ｐゴシック" w:hint="eastAsia"/>
                <w:color w:val="000000"/>
                <w:kern w:val="0"/>
                <w:sz w:val="22"/>
              </w:rPr>
              <w:t>1</w:t>
            </w:r>
            <w:r w:rsidR="00907058" w:rsidRPr="00CB512F">
              <w:rPr>
                <w:rFonts w:eastAsia="ＭＳ Ｐゴシック" w:cs="ＭＳ Ｐゴシック"/>
                <w:color w:val="000000"/>
                <w:kern w:val="0"/>
                <w:sz w:val="22"/>
              </w:rPr>
              <w:br/>
            </w:r>
            <w:r w:rsidR="00907058" w:rsidRPr="00CB512F">
              <w:rPr>
                <w:rFonts w:eastAsia="ＭＳ Ｐゴシック" w:cs="ＭＳ Ｐゴシック"/>
                <w:color w:val="000000"/>
                <w:kern w:val="0"/>
                <w:sz w:val="22"/>
              </w:rPr>
              <w:t>（</w:t>
            </w:r>
            <w:r w:rsidR="00EC1671">
              <w:rPr>
                <w:rFonts w:eastAsia="ＭＳ Ｐゴシック" w:cs="ＭＳ Ｐゴシック" w:hint="eastAsia"/>
                <w:color w:val="000000"/>
                <w:kern w:val="0"/>
                <w:sz w:val="22"/>
              </w:rPr>
              <w:t>63.6</w:t>
            </w:r>
            <w:r w:rsidR="00907058" w:rsidRPr="00CB512F">
              <w:rPr>
                <w:rFonts w:eastAsia="ＭＳ Ｐゴシック" w:cs="ＭＳ Ｐゴシック"/>
                <w:color w:val="000000"/>
                <w:kern w:val="0"/>
                <w:sz w:val="22"/>
              </w:rPr>
              <w:t>％）</w:t>
            </w:r>
          </w:p>
        </w:tc>
      </w:tr>
      <w:tr w:rsidR="00907058" w:rsidRPr="00D83027" w:rsidTr="00C522DD">
        <w:trPr>
          <w:trHeight w:val="577"/>
        </w:trPr>
        <w:tc>
          <w:tcPr>
            <w:tcW w:w="3453" w:type="dxa"/>
            <w:gridSpan w:val="2"/>
            <w:tcBorders>
              <w:top w:val="nil"/>
              <w:left w:val="single" w:sz="4" w:space="0" w:color="auto"/>
              <w:bottom w:val="single" w:sz="4" w:space="0" w:color="auto"/>
              <w:right w:val="single" w:sz="4" w:space="0" w:color="auto"/>
            </w:tcBorders>
            <w:shd w:val="clear" w:color="auto" w:fill="auto"/>
            <w:noWrap/>
            <w:vAlign w:val="center"/>
            <w:hideMark/>
          </w:tcPr>
          <w:p w:rsidR="00907058" w:rsidRPr="00CB512F" w:rsidRDefault="00907058" w:rsidP="00907058">
            <w:pPr>
              <w:widowControl/>
              <w:spacing w:line="240" w:lineRule="exact"/>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実施箇所</w:t>
            </w:r>
            <w:r w:rsidR="00777AD1">
              <w:rPr>
                <w:rFonts w:ascii="ＭＳ Ｐゴシック" w:eastAsia="ＭＳ Ｐゴシック" w:hAnsi="ＭＳ Ｐゴシック" w:cs="ＭＳ Ｐゴシック" w:hint="eastAsia"/>
                <w:color w:val="000000"/>
                <w:kern w:val="0"/>
                <w:sz w:val="22"/>
              </w:rPr>
              <w:t>数</w:t>
            </w:r>
            <w:r w:rsidRPr="00CB512F">
              <w:rPr>
                <w:rFonts w:ascii="ＭＳ Ｐゴシック" w:eastAsia="ＭＳ Ｐゴシック" w:hAnsi="ＭＳ Ｐゴシック" w:cs="ＭＳ Ｐゴシック" w:hint="eastAsia"/>
                <w:color w:val="000000"/>
                <w:kern w:val="0"/>
                <w:sz w:val="22"/>
              </w:rPr>
              <w:t>（計）</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07058" w:rsidRPr="00CB512F" w:rsidRDefault="00262C3F" w:rsidP="00EC1671">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1,2</w:t>
            </w:r>
            <w:r w:rsidR="00EC1671">
              <w:rPr>
                <w:rFonts w:eastAsia="ＭＳ Ｐゴシック" w:cs="ＭＳ Ｐゴシック" w:hint="eastAsia"/>
                <w:color w:val="000000"/>
                <w:kern w:val="0"/>
                <w:sz w:val="22"/>
              </w:rPr>
              <w:t>8</w:t>
            </w:r>
            <w:r>
              <w:rPr>
                <w:rFonts w:eastAsia="ＭＳ Ｐゴシック" w:cs="ＭＳ Ｐゴシック" w:hint="eastAsia"/>
                <w:color w:val="000000"/>
                <w:kern w:val="0"/>
                <w:sz w:val="22"/>
              </w:rPr>
              <w:t>3</w:t>
            </w:r>
            <w:r w:rsidR="00907058" w:rsidRPr="00CB512F">
              <w:rPr>
                <w:rFonts w:eastAsia="ＭＳ Ｐゴシック" w:cs="ＭＳ Ｐゴシック"/>
                <w:color w:val="000000"/>
                <w:kern w:val="0"/>
                <w:sz w:val="22"/>
              </w:rPr>
              <w:t xml:space="preserve"> </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rsidR="00907058" w:rsidRPr="00CB512F" w:rsidRDefault="00EC1671" w:rsidP="00EC1671">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882</w:t>
            </w:r>
            <w:r w:rsidR="00907058" w:rsidRPr="00CB512F">
              <w:rPr>
                <w:rFonts w:eastAsia="ＭＳ Ｐゴシック" w:cs="ＭＳ Ｐゴシック"/>
                <w:color w:val="000000"/>
                <w:kern w:val="0"/>
                <w:sz w:val="22"/>
              </w:rPr>
              <w:t xml:space="preserve"> </w:t>
            </w:r>
          </w:p>
        </w:tc>
      </w:tr>
      <w:tr w:rsidR="00907058" w:rsidRPr="00D83027" w:rsidTr="004942A0">
        <w:trPr>
          <w:trHeight w:val="273"/>
        </w:trPr>
        <w:tc>
          <w:tcPr>
            <w:tcW w:w="108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rsidR="009A426C" w:rsidRDefault="00907058" w:rsidP="00907058">
            <w:pPr>
              <w:widowControl/>
              <w:spacing w:line="240" w:lineRule="exact"/>
              <w:jc w:val="center"/>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サロン対象別</w:t>
            </w:r>
          </w:p>
          <w:p w:rsidR="00907058" w:rsidRPr="00CB512F" w:rsidRDefault="009A426C" w:rsidP="00907058">
            <w:pPr>
              <w:widowControl/>
              <w:spacing w:line="240" w:lineRule="exact"/>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実施箇所数</w:t>
            </w:r>
          </w:p>
        </w:tc>
        <w:tc>
          <w:tcPr>
            <w:tcW w:w="2364" w:type="dxa"/>
            <w:tcBorders>
              <w:top w:val="nil"/>
              <w:left w:val="nil"/>
              <w:bottom w:val="single" w:sz="4" w:space="0" w:color="auto"/>
              <w:right w:val="single" w:sz="4" w:space="0" w:color="auto"/>
            </w:tcBorders>
            <w:shd w:val="clear" w:color="auto" w:fill="auto"/>
            <w:vAlign w:val="center"/>
            <w:hideMark/>
          </w:tcPr>
          <w:p w:rsidR="00907058" w:rsidRPr="00CB512F" w:rsidRDefault="00907058" w:rsidP="00907058">
            <w:pPr>
              <w:widowControl/>
              <w:spacing w:line="240" w:lineRule="exact"/>
              <w:jc w:val="left"/>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高齢者</w:t>
            </w:r>
          </w:p>
        </w:tc>
        <w:tc>
          <w:tcPr>
            <w:tcW w:w="2127" w:type="dxa"/>
            <w:tcBorders>
              <w:top w:val="nil"/>
              <w:left w:val="nil"/>
              <w:bottom w:val="single" w:sz="4" w:space="0" w:color="auto"/>
              <w:right w:val="single" w:sz="4" w:space="0" w:color="auto"/>
            </w:tcBorders>
            <w:shd w:val="clear" w:color="auto" w:fill="auto"/>
            <w:noWrap/>
            <w:vAlign w:val="center"/>
          </w:tcPr>
          <w:p w:rsidR="00907058" w:rsidRPr="00CB512F" w:rsidRDefault="009A426C" w:rsidP="00262C3F">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1,</w:t>
            </w:r>
            <w:r w:rsidR="00262C3F">
              <w:rPr>
                <w:rFonts w:eastAsia="ＭＳ Ｐゴシック" w:cs="ＭＳ Ｐゴシック" w:hint="eastAsia"/>
                <w:color w:val="000000"/>
                <w:kern w:val="0"/>
                <w:sz w:val="22"/>
              </w:rPr>
              <w:t>192</w:t>
            </w:r>
          </w:p>
        </w:tc>
        <w:tc>
          <w:tcPr>
            <w:tcW w:w="1933" w:type="dxa"/>
            <w:tcBorders>
              <w:top w:val="nil"/>
              <w:left w:val="nil"/>
              <w:bottom w:val="single" w:sz="4" w:space="0" w:color="auto"/>
              <w:right w:val="single" w:sz="4" w:space="0" w:color="auto"/>
            </w:tcBorders>
            <w:shd w:val="clear" w:color="auto" w:fill="auto"/>
            <w:noWrap/>
            <w:vAlign w:val="center"/>
            <w:hideMark/>
          </w:tcPr>
          <w:p w:rsidR="00907058" w:rsidRPr="00CB512F" w:rsidRDefault="004942A0" w:rsidP="00EC1671">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7</w:t>
            </w:r>
            <w:r w:rsidR="00EC1671">
              <w:rPr>
                <w:rFonts w:eastAsia="ＭＳ Ｐゴシック" w:cs="ＭＳ Ｐゴシック" w:hint="eastAsia"/>
                <w:color w:val="000000"/>
                <w:kern w:val="0"/>
                <w:sz w:val="22"/>
              </w:rPr>
              <w:t>04</w:t>
            </w:r>
            <w:r w:rsidR="00907058" w:rsidRPr="00CB512F">
              <w:rPr>
                <w:rFonts w:eastAsia="ＭＳ Ｐゴシック" w:cs="ＭＳ Ｐゴシック"/>
                <w:color w:val="000000"/>
                <w:kern w:val="0"/>
                <w:sz w:val="22"/>
              </w:rPr>
              <w:t xml:space="preserve"> </w:t>
            </w:r>
          </w:p>
        </w:tc>
      </w:tr>
      <w:tr w:rsidR="00907058" w:rsidRPr="00D83027" w:rsidTr="004942A0">
        <w:trPr>
          <w:trHeight w:val="277"/>
        </w:trPr>
        <w:tc>
          <w:tcPr>
            <w:tcW w:w="1089" w:type="dxa"/>
            <w:vMerge/>
            <w:tcBorders>
              <w:top w:val="nil"/>
              <w:left w:val="single" w:sz="4" w:space="0" w:color="auto"/>
              <w:bottom w:val="single" w:sz="4" w:space="0" w:color="auto"/>
              <w:right w:val="single" w:sz="4" w:space="0" w:color="auto"/>
            </w:tcBorders>
            <w:vAlign w:val="center"/>
            <w:hideMark/>
          </w:tcPr>
          <w:p w:rsidR="00907058" w:rsidRPr="00CB512F" w:rsidRDefault="00907058" w:rsidP="00907058">
            <w:pPr>
              <w:widowControl/>
              <w:spacing w:line="240" w:lineRule="exact"/>
              <w:jc w:val="left"/>
              <w:rPr>
                <w:rFonts w:ascii="ＭＳ Ｐゴシック" w:eastAsia="ＭＳ Ｐゴシック" w:hAnsi="ＭＳ Ｐゴシック" w:cs="ＭＳ Ｐゴシック"/>
                <w:color w:val="000000"/>
                <w:kern w:val="0"/>
                <w:sz w:val="22"/>
              </w:rPr>
            </w:pPr>
          </w:p>
        </w:tc>
        <w:tc>
          <w:tcPr>
            <w:tcW w:w="2364" w:type="dxa"/>
            <w:tcBorders>
              <w:top w:val="nil"/>
              <w:left w:val="nil"/>
              <w:bottom w:val="single" w:sz="4" w:space="0" w:color="auto"/>
              <w:right w:val="single" w:sz="4" w:space="0" w:color="auto"/>
            </w:tcBorders>
            <w:shd w:val="clear" w:color="auto" w:fill="auto"/>
            <w:vAlign w:val="center"/>
            <w:hideMark/>
          </w:tcPr>
          <w:p w:rsidR="00907058" w:rsidRPr="00CB512F" w:rsidRDefault="00907058" w:rsidP="00907058">
            <w:pPr>
              <w:widowControl/>
              <w:spacing w:line="240" w:lineRule="exact"/>
              <w:jc w:val="left"/>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身体障がい者</w:t>
            </w:r>
          </w:p>
        </w:tc>
        <w:tc>
          <w:tcPr>
            <w:tcW w:w="2127" w:type="dxa"/>
            <w:tcBorders>
              <w:top w:val="nil"/>
              <w:left w:val="nil"/>
              <w:bottom w:val="single" w:sz="4" w:space="0" w:color="auto"/>
              <w:right w:val="single" w:sz="4" w:space="0" w:color="auto"/>
            </w:tcBorders>
            <w:shd w:val="clear" w:color="auto" w:fill="auto"/>
            <w:noWrap/>
            <w:vAlign w:val="center"/>
          </w:tcPr>
          <w:p w:rsidR="00907058" w:rsidRPr="00CB512F" w:rsidRDefault="009A426C" w:rsidP="00907058">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0</w:t>
            </w:r>
          </w:p>
        </w:tc>
        <w:tc>
          <w:tcPr>
            <w:tcW w:w="1933" w:type="dxa"/>
            <w:tcBorders>
              <w:top w:val="nil"/>
              <w:left w:val="nil"/>
              <w:bottom w:val="single" w:sz="4" w:space="0" w:color="auto"/>
              <w:right w:val="single" w:sz="4" w:space="0" w:color="auto"/>
            </w:tcBorders>
            <w:shd w:val="clear" w:color="auto" w:fill="auto"/>
            <w:noWrap/>
            <w:vAlign w:val="center"/>
            <w:hideMark/>
          </w:tcPr>
          <w:p w:rsidR="00907058" w:rsidRPr="00CB512F" w:rsidRDefault="00B219EA" w:rsidP="00B219EA">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0</w:t>
            </w:r>
          </w:p>
        </w:tc>
      </w:tr>
      <w:tr w:rsidR="00907058" w:rsidRPr="00D83027" w:rsidTr="004942A0">
        <w:trPr>
          <w:trHeight w:val="267"/>
        </w:trPr>
        <w:tc>
          <w:tcPr>
            <w:tcW w:w="1089" w:type="dxa"/>
            <w:vMerge/>
            <w:tcBorders>
              <w:top w:val="nil"/>
              <w:left w:val="single" w:sz="4" w:space="0" w:color="auto"/>
              <w:bottom w:val="single" w:sz="4" w:space="0" w:color="auto"/>
              <w:right w:val="single" w:sz="4" w:space="0" w:color="auto"/>
            </w:tcBorders>
            <w:vAlign w:val="center"/>
            <w:hideMark/>
          </w:tcPr>
          <w:p w:rsidR="00907058" w:rsidRPr="00CB512F" w:rsidRDefault="00907058" w:rsidP="00907058">
            <w:pPr>
              <w:widowControl/>
              <w:spacing w:line="240" w:lineRule="exact"/>
              <w:jc w:val="left"/>
              <w:rPr>
                <w:rFonts w:ascii="ＭＳ Ｐゴシック" w:eastAsia="ＭＳ Ｐゴシック" w:hAnsi="ＭＳ Ｐゴシック" w:cs="ＭＳ Ｐゴシック"/>
                <w:color w:val="000000"/>
                <w:kern w:val="0"/>
                <w:sz w:val="22"/>
              </w:rPr>
            </w:pPr>
          </w:p>
        </w:tc>
        <w:tc>
          <w:tcPr>
            <w:tcW w:w="2364" w:type="dxa"/>
            <w:tcBorders>
              <w:top w:val="nil"/>
              <w:left w:val="nil"/>
              <w:bottom w:val="single" w:sz="4" w:space="0" w:color="auto"/>
              <w:right w:val="single" w:sz="4" w:space="0" w:color="auto"/>
            </w:tcBorders>
            <w:shd w:val="clear" w:color="auto" w:fill="auto"/>
            <w:vAlign w:val="center"/>
            <w:hideMark/>
          </w:tcPr>
          <w:p w:rsidR="00907058" w:rsidRPr="00CB512F" w:rsidRDefault="00907058" w:rsidP="00907058">
            <w:pPr>
              <w:widowControl/>
              <w:spacing w:line="240" w:lineRule="exact"/>
              <w:jc w:val="left"/>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知的障がい者</w:t>
            </w:r>
          </w:p>
        </w:tc>
        <w:tc>
          <w:tcPr>
            <w:tcW w:w="2127" w:type="dxa"/>
            <w:tcBorders>
              <w:top w:val="nil"/>
              <w:left w:val="nil"/>
              <w:bottom w:val="single" w:sz="4" w:space="0" w:color="auto"/>
              <w:right w:val="single" w:sz="4" w:space="0" w:color="auto"/>
            </w:tcBorders>
            <w:shd w:val="clear" w:color="auto" w:fill="auto"/>
            <w:noWrap/>
            <w:vAlign w:val="center"/>
          </w:tcPr>
          <w:p w:rsidR="00907058" w:rsidRPr="00CB512F" w:rsidRDefault="009A426C" w:rsidP="00907058">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0</w:t>
            </w:r>
          </w:p>
        </w:tc>
        <w:tc>
          <w:tcPr>
            <w:tcW w:w="1933" w:type="dxa"/>
            <w:tcBorders>
              <w:top w:val="nil"/>
              <w:left w:val="nil"/>
              <w:bottom w:val="single" w:sz="4" w:space="0" w:color="auto"/>
              <w:right w:val="single" w:sz="4" w:space="0" w:color="auto"/>
            </w:tcBorders>
            <w:shd w:val="clear" w:color="auto" w:fill="auto"/>
            <w:noWrap/>
            <w:vAlign w:val="center"/>
            <w:hideMark/>
          </w:tcPr>
          <w:p w:rsidR="00907058" w:rsidRPr="00CB512F" w:rsidRDefault="006E583F" w:rsidP="00907058">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1</w:t>
            </w:r>
            <w:r w:rsidR="00907058" w:rsidRPr="00CB512F">
              <w:rPr>
                <w:rFonts w:eastAsia="ＭＳ Ｐゴシック" w:cs="ＭＳ Ｐゴシック"/>
                <w:color w:val="000000"/>
                <w:kern w:val="0"/>
                <w:sz w:val="22"/>
              </w:rPr>
              <w:t xml:space="preserve"> </w:t>
            </w:r>
          </w:p>
        </w:tc>
      </w:tr>
      <w:tr w:rsidR="00907058" w:rsidRPr="00D83027" w:rsidTr="004942A0">
        <w:trPr>
          <w:trHeight w:val="285"/>
        </w:trPr>
        <w:tc>
          <w:tcPr>
            <w:tcW w:w="1089" w:type="dxa"/>
            <w:vMerge/>
            <w:tcBorders>
              <w:top w:val="nil"/>
              <w:left w:val="single" w:sz="4" w:space="0" w:color="auto"/>
              <w:bottom w:val="single" w:sz="4" w:space="0" w:color="auto"/>
              <w:right w:val="single" w:sz="4" w:space="0" w:color="auto"/>
            </w:tcBorders>
            <w:vAlign w:val="center"/>
            <w:hideMark/>
          </w:tcPr>
          <w:p w:rsidR="00907058" w:rsidRPr="00CB512F" w:rsidRDefault="00907058" w:rsidP="00907058">
            <w:pPr>
              <w:widowControl/>
              <w:spacing w:line="240" w:lineRule="exact"/>
              <w:jc w:val="left"/>
              <w:rPr>
                <w:rFonts w:ascii="ＭＳ Ｐゴシック" w:eastAsia="ＭＳ Ｐゴシック" w:hAnsi="ＭＳ Ｐゴシック" w:cs="ＭＳ Ｐゴシック"/>
                <w:color w:val="000000"/>
                <w:kern w:val="0"/>
                <w:sz w:val="22"/>
              </w:rPr>
            </w:pPr>
          </w:p>
        </w:tc>
        <w:tc>
          <w:tcPr>
            <w:tcW w:w="2364" w:type="dxa"/>
            <w:tcBorders>
              <w:top w:val="nil"/>
              <w:left w:val="nil"/>
              <w:bottom w:val="single" w:sz="4" w:space="0" w:color="auto"/>
              <w:right w:val="single" w:sz="4" w:space="0" w:color="auto"/>
            </w:tcBorders>
            <w:shd w:val="clear" w:color="auto" w:fill="auto"/>
            <w:vAlign w:val="center"/>
            <w:hideMark/>
          </w:tcPr>
          <w:p w:rsidR="00907058" w:rsidRPr="00CB512F" w:rsidRDefault="00907058" w:rsidP="00907058">
            <w:pPr>
              <w:widowControl/>
              <w:spacing w:line="240" w:lineRule="exact"/>
              <w:jc w:val="left"/>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精神障がい者</w:t>
            </w:r>
          </w:p>
        </w:tc>
        <w:tc>
          <w:tcPr>
            <w:tcW w:w="2127" w:type="dxa"/>
            <w:tcBorders>
              <w:top w:val="nil"/>
              <w:left w:val="nil"/>
              <w:bottom w:val="single" w:sz="4" w:space="0" w:color="auto"/>
              <w:right w:val="single" w:sz="4" w:space="0" w:color="auto"/>
            </w:tcBorders>
            <w:shd w:val="clear" w:color="auto" w:fill="auto"/>
            <w:noWrap/>
            <w:vAlign w:val="center"/>
          </w:tcPr>
          <w:p w:rsidR="00907058" w:rsidRPr="00CB512F" w:rsidRDefault="009A426C" w:rsidP="00907058">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0</w:t>
            </w:r>
          </w:p>
        </w:tc>
        <w:tc>
          <w:tcPr>
            <w:tcW w:w="1933" w:type="dxa"/>
            <w:tcBorders>
              <w:top w:val="nil"/>
              <w:left w:val="nil"/>
              <w:bottom w:val="single" w:sz="4" w:space="0" w:color="auto"/>
              <w:right w:val="single" w:sz="4" w:space="0" w:color="auto"/>
            </w:tcBorders>
            <w:shd w:val="clear" w:color="auto" w:fill="auto"/>
            <w:noWrap/>
            <w:vAlign w:val="center"/>
            <w:hideMark/>
          </w:tcPr>
          <w:p w:rsidR="00907058" w:rsidRPr="00CB512F" w:rsidRDefault="004942A0" w:rsidP="00B219EA">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1</w:t>
            </w:r>
          </w:p>
        </w:tc>
      </w:tr>
      <w:tr w:rsidR="00907058" w:rsidRPr="00D83027" w:rsidTr="004942A0">
        <w:trPr>
          <w:trHeight w:val="261"/>
        </w:trPr>
        <w:tc>
          <w:tcPr>
            <w:tcW w:w="1089" w:type="dxa"/>
            <w:vMerge/>
            <w:tcBorders>
              <w:top w:val="nil"/>
              <w:left w:val="single" w:sz="4" w:space="0" w:color="auto"/>
              <w:bottom w:val="single" w:sz="4" w:space="0" w:color="auto"/>
              <w:right w:val="single" w:sz="4" w:space="0" w:color="auto"/>
            </w:tcBorders>
            <w:vAlign w:val="center"/>
            <w:hideMark/>
          </w:tcPr>
          <w:p w:rsidR="00907058" w:rsidRPr="00CB512F" w:rsidRDefault="00907058" w:rsidP="00907058">
            <w:pPr>
              <w:widowControl/>
              <w:spacing w:line="240" w:lineRule="exact"/>
              <w:jc w:val="left"/>
              <w:rPr>
                <w:rFonts w:ascii="ＭＳ Ｐゴシック" w:eastAsia="ＭＳ Ｐゴシック" w:hAnsi="ＭＳ Ｐゴシック" w:cs="ＭＳ Ｐゴシック"/>
                <w:color w:val="000000"/>
                <w:kern w:val="0"/>
                <w:sz w:val="22"/>
              </w:rPr>
            </w:pPr>
          </w:p>
        </w:tc>
        <w:tc>
          <w:tcPr>
            <w:tcW w:w="2364" w:type="dxa"/>
            <w:tcBorders>
              <w:top w:val="nil"/>
              <w:left w:val="nil"/>
              <w:bottom w:val="single" w:sz="4" w:space="0" w:color="auto"/>
              <w:right w:val="single" w:sz="4" w:space="0" w:color="auto"/>
            </w:tcBorders>
            <w:shd w:val="clear" w:color="auto" w:fill="auto"/>
            <w:vAlign w:val="center"/>
            <w:hideMark/>
          </w:tcPr>
          <w:p w:rsidR="00907058" w:rsidRPr="00CB512F" w:rsidRDefault="00907058" w:rsidP="00907058">
            <w:pPr>
              <w:widowControl/>
              <w:spacing w:line="240" w:lineRule="exact"/>
              <w:jc w:val="left"/>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子育て家庭</w:t>
            </w:r>
          </w:p>
        </w:tc>
        <w:tc>
          <w:tcPr>
            <w:tcW w:w="2127" w:type="dxa"/>
            <w:tcBorders>
              <w:top w:val="nil"/>
              <w:left w:val="nil"/>
              <w:bottom w:val="single" w:sz="4" w:space="0" w:color="auto"/>
              <w:right w:val="single" w:sz="4" w:space="0" w:color="auto"/>
            </w:tcBorders>
            <w:shd w:val="clear" w:color="auto" w:fill="auto"/>
            <w:noWrap/>
            <w:vAlign w:val="center"/>
          </w:tcPr>
          <w:p w:rsidR="00907058" w:rsidRPr="00CB512F" w:rsidRDefault="00262C3F" w:rsidP="00907058">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1</w:t>
            </w:r>
          </w:p>
        </w:tc>
        <w:tc>
          <w:tcPr>
            <w:tcW w:w="1933" w:type="dxa"/>
            <w:tcBorders>
              <w:top w:val="nil"/>
              <w:left w:val="nil"/>
              <w:bottom w:val="single" w:sz="4" w:space="0" w:color="auto"/>
              <w:right w:val="single" w:sz="4" w:space="0" w:color="auto"/>
            </w:tcBorders>
            <w:shd w:val="clear" w:color="auto" w:fill="auto"/>
            <w:noWrap/>
            <w:vAlign w:val="center"/>
            <w:hideMark/>
          </w:tcPr>
          <w:p w:rsidR="00907058" w:rsidRPr="00CB512F" w:rsidRDefault="00EC1671" w:rsidP="004942A0">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18</w:t>
            </w:r>
            <w:r w:rsidR="00907058" w:rsidRPr="00CB512F">
              <w:rPr>
                <w:rFonts w:eastAsia="ＭＳ Ｐゴシック" w:cs="ＭＳ Ｐゴシック"/>
                <w:color w:val="000000"/>
                <w:kern w:val="0"/>
                <w:sz w:val="22"/>
              </w:rPr>
              <w:t xml:space="preserve"> </w:t>
            </w:r>
          </w:p>
        </w:tc>
      </w:tr>
      <w:tr w:rsidR="00907058" w:rsidRPr="00D83027" w:rsidTr="004942A0">
        <w:trPr>
          <w:trHeight w:val="279"/>
        </w:trPr>
        <w:tc>
          <w:tcPr>
            <w:tcW w:w="1089" w:type="dxa"/>
            <w:vMerge/>
            <w:tcBorders>
              <w:top w:val="nil"/>
              <w:left w:val="single" w:sz="4" w:space="0" w:color="auto"/>
              <w:bottom w:val="single" w:sz="4" w:space="0" w:color="auto"/>
              <w:right w:val="single" w:sz="4" w:space="0" w:color="auto"/>
            </w:tcBorders>
            <w:vAlign w:val="center"/>
            <w:hideMark/>
          </w:tcPr>
          <w:p w:rsidR="00907058" w:rsidRPr="00CB512F" w:rsidRDefault="00907058" w:rsidP="00907058">
            <w:pPr>
              <w:widowControl/>
              <w:spacing w:line="240" w:lineRule="exact"/>
              <w:jc w:val="left"/>
              <w:rPr>
                <w:rFonts w:ascii="ＭＳ Ｐゴシック" w:eastAsia="ＭＳ Ｐゴシック" w:hAnsi="ＭＳ Ｐゴシック" w:cs="ＭＳ Ｐゴシック"/>
                <w:color w:val="000000"/>
                <w:kern w:val="0"/>
                <w:sz w:val="22"/>
              </w:rPr>
            </w:pPr>
          </w:p>
        </w:tc>
        <w:tc>
          <w:tcPr>
            <w:tcW w:w="2364" w:type="dxa"/>
            <w:tcBorders>
              <w:top w:val="nil"/>
              <w:left w:val="nil"/>
              <w:bottom w:val="single" w:sz="4" w:space="0" w:color="auto"/>
              <w:right w:val="single" w:sz="4" w:space="0" w:color="auto"/>
            </w:tcBorders>
            <w:shd w:val="clear" w:color="auto" w:fill="auto"/>
            <w:noWrap/>
            <w:vAlign w:val="center"/>
            <w:hideMark/>
          </w:tcPr>
          <w:p w:rsidR="00907058" w:rsidRPr="00CB512F" w:rsidRDefault="00907058" w:rsidP="00907058">
            <w:pPr>
              <w:widowControl/>
              <w:spacing w:line="240" w:lineRule="exact"/>
              <w:jc w:val="left"/>
              <w:rPr>
                <w:rFonts w:ascii="ＭＳ Ｐゴシック" w:eastAsia="ＭＳ Ｐゴシック" w:hAnsi="ＭＳ Ｐゴシック" w:cs="ＭＳ Ｐゴシック"/>
                <w:color w:val="000000"/>
                <w:kern w:val="0"/>
                <w:sz w:val="22"/>
              </w:rPr>
            </w:pPr>
            <w:r w:rsidRPr="00CB512F">
              <w:rPr>
                <w:rFonts w:ascii="ＭＳ Ｐゴシック" w:eastAsia="ＭＳ Ｐゴシック" w:hAnsi="ＭＳ Ｐゴシック" w:cs="ＭＳ Ｐゴシック" w:hint="eastAsia"/>
                <w:color w:val="000000"/>
                <w:kern w:val="0"/>
                <w:sz w:val="22"/>
              </w:rPr>
              <w:t>その他</w:t>
            </w:r>
          </w:p>
        </w:tc>
        <w:tc>
          <w:tcPr>
            <w:tcW w:w="2127" w:type="dxa"/>
            <w:tcBorders>
              <w:top w:val="nil"/>
              <w:left w:val="nil"/>
              <w:bottom w:val="single" w:sz="4" w:space="0" w:color="auto"/>
              <w:right w:val="single" w:sz="4" w:space="0" w:color="auto"/>
            </w:tcBorders>
            <w:shd w:val="clear" w:color="auto" w:fill="auto"/>
            <w:noWrap/>
            <w:vAlign w:val="center"/>
          </w:tcPr>
          <w:p w:rsidR="00907058" w:rsidRPr="00CB512F" w:rsidRDefault="00EC1671" w:rsidP="00907058">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90</w:t>
            </w:r>
          </w:p>
        </w:tc>
        <w:tc>
          <w:tcPr>
            <w:tcW w:w="1933" w:type="dxa"/>
            <w:tcBorders>
              <w:top w:val="nil"/>
              <w:left w:val="nil"/>
              <w:bottom w:val="single" w:sz="4" w:space="0" w:color="auto"/>
              <w:right w:val="single" w:sz="4" w:space="0" w:color="auto"/>
            </w:tcBorders>
            <w:shd w:val="clear" w:color="auto" w:fill="auto"/>
            <w:noWrap/>
            <w:vAlign w:val="center"/>
            <w:hideMark/>
          </w:tcPr>
          <w:p w:rsidR="00907058" w:rsidRPr="00CB512F" w:rsidRDefault="00EC1671" w:rsidP="00920E67">
            <w:pPr>
              <w:widowControl/>
              <w:spacing w:line="240" w:lineRule="exact"/>
              <w:jc w:val="right"/>
              <w:rPr>
                <w:rFonts w:eastAsia="ＭＳ Ｐゴシック" w:cs="ＭＳ Ｐゴシック"/>
                <w:color w:val="000000"/>
                <w:kern w:val="0"/>
                <w:sz w:val="22"/>
              </w:rPr>
            </w:pPr>
            <w:r>
              <w:rPr>
                <w:rFonts w:eastAsia="ＭＳ Ｐゴシック" w:cs="ＭＳ Ｐゴシック" w:hint="eastAsia"/>
                <w:color w:val="000000"/>
                <w:kern w:val="0"/>
                <w:sz w:val="22"/>
              </w:rPr>
              <w:t>158</w:t>
            </w:r>
            <w:r w:rsidR="00907058" w:rsidRPr="00CB512F">
              <w:rPr>
                <w:rFonts w:eastAsia="ＭＳ Ｐゴシック" w:cs="ＭＳ Ｐゴシック"/>
                <w:color w:val="000000"/>
                <w:kern w:val="0"/>
                <w:sz w:val="22"/>
              </w:rPr>
              <w:t xml:space="preserve"> </w:t>
            </w:r>
          </w:p>
        </w:tc>
      </w:tr>
    </w:tbl>
    <w:p w:rsidR="00D83027" w:rsidRDefault="00D83027" w:rsidP="008B344A">
      <w:pPr>
        <w:spacing w:line="400" w:lineRule="exact"/>
        <w:rPr>
          <w:rFonts w:ascii="Meiryo UI" w:eastAsia="Meiryo UI" w:hAnsi="Meiryo UI" w:cs="Meiryo UI"/>
          <w:sz w:val="22"/>
        </w:rPr>
      </w:pPr>
      <w:r>
        <w:rPr>
          <w:rFonts w:ascii="Meiryo UI" w:eastAsia="Meiryo UI" w:hAnsi="Meiryo UI" w:cs="Meiryo UI" w:hint="eastAsia"/>
          <w:sz w:val="22"/>
        </w:rPr>
        <w:t xml:space="preserve">　　</w:t>
      </w:r>
    </w:p>
    <w:p w:rsidR="00BF389B" w:rsidRDefault="00BF389B" w:rsidP="008B344A">
      <w:pPr>
        <w:spacing w:line="400" w:lineRule="exact"/>
        <w:rPr>
          <w:rFonts w:ascii="Meiryo UI" w:eastAsia="Meiryo UI" w:hAnsi="Meiryo UI" w:cs="Meiryo UI"/>
          <w:sz w:val="24"/>
          <w:szCs w:val="24"/>
        </w:rPr>
      </w:pPr>
    </w:p>
    <w:p w:rsidR="00D83027" w:rsidRDefault="00D83027" w:rsidP="008B344A">
      <w:pPr>
        <w:spacing w:line="400" w:lineRule="exact"/>
        <w:rPr>
          <w:rFonts w:ascii="Meiryo UI" w:eastAsia="Meiryo UI" w:hAnsi="Meiryo UI" w:cs="Meiryo UI"/>
          <w:sz w:val="24"/>
          <w:szCs w:val="24"/>
        </w:rPr>
      </w:pPr>
    </w:p>
    <w:p w:rsidR="00D83027" w:rsidRDefault="00D83027" w:rsidP="008B344A">
      <w:pPr>
        <w:spacing w:line="400" w:lineRule="exact"/>
        <w:rPr>
          <w:rFonts w:ascii="Meiryo UI" w:eastAsia="Meiryo UI" w:hAnsi="Meiryo UI" w:cs="Meiryo UI"/>
          <w:sz w:val="24"/>
          <w:szCs w:val="24"/>
        </w:rPr>
      </w:pPr>
    </w:p>
    <w:p w:rsidR="00D83027" w:rsidRDefault="00D83027" w:rsidP="008B344A">
      <w:pPr>
        <w:spacing w:line="400" w:lineRule="exact"/>
        <w:rPr>
          <w:rFonts w:ascii="Meiryo UI" w:eastAsia="Meiryo UI" w:hAnsi="Meiryo UI" w:cs="Meiryo UI"/>
          <w:sz w:val="24"/>
          <w:szCs w:val="24"/>
        </w:rPr>
      </w:pPr>
    </w:p>
    <w:p w:rsidR="00D83027" w:rsidRDefault="00D83027" w:rsidP="008B344A">
      <w:pPr>
        <w:spacing w:line="400" w:lineRule="exact"/>
        <w:rPr>
          <w:rFonts w:ascii="Meiryo UI" w:eastAsia="Meiryo UI" w:hAnsi="Meiryo UI" w:cs="Meiryo UI"/>
          <w:sz w:val="24"/>
          <w:szCs w:val="24"/>
        </w:rPr>
      </w:pPr>
    </w:p>
    <w:p w:rsidR="00D83027" w:rsidRDefault="00D83027" w:rsidP="008B344A">
      <w:pPr>
        <w:spacing w:line="400" w:lineRule="exact"/>
        <w:rPr>
          <w:rFonts w:ascii="Meiryo UI" w:eastAsia="Meiryo UI" w:hAnsi="Meiryo UI" w:cs="Meiryo UI"/>
          <w:sz w:val="24"/>
          <w:szCs w:val="24"/>
        </w:rPr>
      </w:pPr>
    </w:p>
    <w:p w:rsidR="00D83027" w:rsidRDefault="00D83027" w:rsidP="008B344A">
      <w:pPr>
        <w:spacing w:line="400" w:lineRule="exact"/>
        <w:rPr>
          <w:rFonts w:ascii="Meiryo UI" w:eastAsia="Meiryo UI" w:hAnsi="Meiryo UI" w:cs="Meiryo UI"/>
          <w:sz w:val="24"/>
          <w:szCs w:val="24"/>
        </w:rPr>
      </w:pPr>
    </w:p>
    <w:p w:rsidR="00D83027" w:rsidRDefault="00D83027" w:rsidP="00D83027">
      <w:pPr>
        <w:tabs>
          <w:tab w:val="left" w:pos="2160"/>
        </w:tabs>
        <w:spacing w:line="320" w:lineRule="exact"/>
        <w:rPr>
          <w:rFonts w:ascii="Meiryo UI" w:eastAsia="Meiryo UI" w:hAnsi="Meiryo UI" w:cs="Meiryo UI"/>
          <w:sz w:val="22"/>
        </w:rPr>
      </w:pPr>
    </w:p>
    <w:p w:rsidR="00195473" w:rsidRDefault="00195473" w:rsidP="00664FCA">
      <w:pPr>
        <w:tabs>
          <w:tab w:val="left" w:pos="2160"/>
        </w:tabs>
        <w:spacing w:line="320" w:lineRule="exact"/>
        <w:ind w:firstLineChars="100" w:firstLine="220"/>
        <w:rPr>
          <w:rFonts w:ascii="Meiryo UI" w:eastAsia="Meiryo UI" w:hAnsi="Meiryo UI" w:cs="Meiryo UI"/>
          <w:sz w:val="22"/>
        </w:rPr>
      </w:pPr>
    </w:p>
    <w:p w:rsidR="00907058" w:rsidRDefault="00907058" w:rsidP="00840040">
      <w:pPr>
        <w:tabs>
          <w:tab w:val="left" w:pos="2160"/>
        </w:tabs>
        <w:spacing w:line="320" w:lineRule="exact"/>
        <w:ind w:leftChars="100" w:left="210" w:firstLineChars="100" w:firstLine="220"/>
        <w:rPr>
          <w:rFonts w:ascii="Meiryo UI" w:eastAsia="Meiryo UI" w:hAnsi="Meiryo UI" w:cs="Meiryo UI"/>
          <w:sz w:val="22"/>
        </w:rPr>
      </w:pPr>
      <w:r>
        <w:rPr>
          <w:rFonts w:ascii="Meiryo UI" w:eastAsia="Meiryo UI" w:hAnsi="Meiryo UI" w:cs="Meiryo UI" w:hint="eastAsia"/>
          <w:sz w:val="22"/>
        </w:rPr>
        <w:t xml:space="preserve">　　※　ふれあい・いきいきサロン事業の実施状況の変化（平成</w:t>
      </w:r>
      <w:r w:rsidR="00D01816">
        <w:rPr>
          <w:rFonts w:ascii="Meiryo UI" w:eastAsia="Meiryo UI" w:hAnsi="Meiryo UI" w:cs="Meiryo UI" w:hint="eastAsia"/>
          <w:sz w:val="22"/>
        </w:rPr>
        <w:t>2</w:t>
      </w:r>
      <w:r w:rsidR="009C2561">
        <w:rPr>
          <w:rFonts w:ascii="Meiryo UI" w:eastAsia="Meiryo UI" w:hAnsi="Meiryo UI" w:cs="Meiryo UI" w:hint="eastAsia"/>
          <w:sz w:val="22"/>
        </w:rPr>
        <w:t>3</w:t>
      </w:r>
      <w:r>
        <w:rPr>
          <w:rFonts w:ascii="Meiryo UI" w:eastAsia="Meiryo UI" w:hAnsi="Meiryo UI" w:cs="Meiryo UI" w:hint="eastAsia"/>
          <w:sz w:val="22"/>
        </w:rPr>
        <w:t>年～2</w:t>
      </w:r>
      <w:r w:rsidR="00FD06A9">
        <w:rPr>
          <w:rFonts w:ascii="Meiryo UI" w:eastAsia="Meiryo UI" w:hAnsi="Meiryo UI" w:cs="Meiryo UI" w:hint="eastAsia"/>
          <w:sz w:val="22"/>
        </w:rPr>
        <w:t>9</w:t>
      </w:r>
      <w:r>
        <w:rPr>
          <w:rFonts w:ascii="Meiryo UI" w:eastAsia="Meiryo UI" w:hAnsi="Meiryo UI" w:cs="Meiryo UI" w:hint="eastAsia"/>
          <w:sz w:val="22"/>
        </w:rPr>
        <w:t>年）</w:t>
      </w:r>
    </w:p>
    <w:p w:rsidR="00FE4678" w:rsidRDefault="00D83027" w:rsidP="009C2561">
      <w:pPr>
        <w:tabs>
          <w:tab w:val="left" w:pos="2160"/>
        </w:tabs>
        <w:ind w:left="770" w:hangingChars="350" w:hanging="770"/>
        <w:rPr>
          <w:rFonts w:asciiTheme="minorEastAsia" w:hAnsiTheme="minorEastAsia" w:cs="Meiryo UI"/>
          <w:sz w:val="22"/>
        </w:rPr>
      </w:pPr>
      <w:r>
        <w:rPr>
          <w:rFonts w:ascii="Meiryo UI" w:eastAsia="Meiryo UI" w:hAnsi="Meiryo UI" w:cs="Meiryo UI" w:hint="eastAsia"/>
          <w:sz w:val="22"/>
        </w:rPr>
        <w:t xml:space="preserve">　　</w:t>
      </w:r>
      <w:r w:rsidR="00664FCA">
        <w:rPr>
          <w:rFonts w:ascii="Meiryo UI" w:eastAsia="Meiryo UI" w:hAnsi="Meiryo UI" w:cs="Meiryo UI" w:hint="eastAsia"/>
          <w:sz w:val="22"/>
        </w:rPr>
        <w:t xml:space="preserve">　</w:t>
      </w:r>
      <w:r w:rsidR="00C36C2F">
        <w:rPr>
          <w:rFonts w:ascii="Meiryo UI" w:eastAsia="Meiryo UI" w:hAnsi="Meiryo UI" w:cs="Meiryo UI" w:hint="eastAsia"/>
          <w:sz w:val="22"/>
        </w:rPr>
        <w:t xml:space="preserve">　　</w:t>
      </w:r>
      <w:r w:rsidR="00840A0D">
        <w:rPr>
          <w:rFonts w:ascii="Meiryo UI" w:eastAsia="Meiryo UI" w:hAnsi="Meiryo UI" w:cs="Meiryo UI" w:hint="eastAsia"/>
          <w:sz w:val="22"/>
        </w:rPr>
        <w:t xml:space="preserve">　　</w:t>
      </w:r>
      <w:r w:rsidR="009C2561">
        <w:rPr>
          <w:rFonts w:asciiTheme="minorEastAsia" w:hAnsiTheme="minorEastAsia" w:cs="Meiryo UI" w:hint="eastAsia"/>
          <w:sz w:val="22"/>
        </w:rPr>
        <w:t>委託</w:t>
      </w:r>
      <w:r w:rsidR="00CA664C">
        <w:rPr>
          <w:rFonts w:asciiTheme="minorEastAsia" w:hAnsiTheme="minorEastAsia" w:cs="Meiryo UI" w:hint="eastAsia"/>
          <w:sz w:val="22"/>
        </w:rPr>
        <w:t>・補助事業</w:t>
      </w:r>
      <w:r w:rsidR="009C2561">
        <w:rPr>
          <w:rFonts w:asciiTheme="minorEastAsia" w:hAnsiTheme="minorEastAsia" w:cs="Meiryo UI" w:hint="eastAsia"/>
          <w:sz w:val="22"/>
        </w:rPr>
        <w:t>のサロン</w:t>
      </w:r>
      <w:r w:rsidR="00EC2A29">
        <w:rPr>
          <w:rFonts w:asciiTheme="minorEastAsia" w:hAnsiTheme="minorEastAsia" w:cs="Meiryo UI" w:hint="eastAsia"/>
          <w:sz w:val="22"/>
        </w:rPr>
        <w:t>実施社協、実施</w:t>
      </w:r>
      <w:r w:rsidR="009C2561">
        <w:rPr>
          <w:rFonts w:asciiTheme="minorEastAsia" w:hAnsiTheme="minorEastAsia" w:cs="Meiryo UI" w:hint="eastAsia"/>
          <w:sz w:val="22"/>
        </w:rPr>
        <w:t>箇所数</w:t>
      </w:r>
      <w:r w:rsidR="00EC2A29">
        <w:rPr>
          <w:rFonts w:asciiTheme="minorEastAsia" w:hAnsiTheme="minorEastAsia" w:cs="Meiryo UI" w:hint="eastAsia"/>
          <w:sz w:val="22"/>
        </w:rPr>
        <w:t>が増加、</w:t>
      </w:r>
      <w:r w:rsidR="00840A0D">
        <w:rPr>
          <w:rFonts w:asciiTheme="minorEastAsia" w:hAnsiTheme="minorEastAsia" w:cs="Meiryo UI" w:hint="eastAsia"/>
          <w:sz w:val="22"/>
        </w:rPr>
        <w:t>独自事業</w:t>
      </w:r>
      <w:r w:rsidR="009C2561">
        <w:rPr>
          <w:rFonts w:asciiTheme="minorEastAsia" w:hAnsiTheme="minorEastAsia" w:cs="Meiryo UI" w:hint="eastAsia"/>
          <w:sz w:val="22"/>
        </w:rPr>
        <w:t>のサロン実施</w:t>
      </w:r>
      <w:r w:rsidR="00EC2A29">
        <w:rPr>
          <w:rFonts w:asciiTheme="minorEastAsia" w:hAnsiTheme="minorEastAsia" w:cs="Meiryo UI" w:hint="eastAsia"/>
          <w:sz w:val="22"/>
        </w:rPr>
        <w:t>社協、実施</w:t>
      </w:r>
      <w:r w:rsidR="009C2561">
        <w:rPr>
          <w:rFonts w:asciiTheme="minorEastAsia" w:hAnsiTheme="minorEastAsia" w:cs="Meiryo UI" w:hint="eastAsia"/>
          <w:sz w:val="22"/>
        </w:rPr>
        <w:t>箇所数</w:t>
      </w:r>
      <w:r w:rsidR="00B87A5C">
        <w:rPr>
          <w:rFonts w:asciiTheme="minorEastAsia" w:hAnsiTheme="minorEastAsia" w:cs="Meiryo UI" w:hint="eastAsia"/>
          <w:sz w:val="22"/>
        </w:rPr>
        <w:t>が</w:t>
      </w:r>
      <w:r w:rsidR="009C2561">
        <w:rPr>
          <w:rFonts w:asciiTheme="minorEastAsia" w:hAnsiTheme="minorEastAsia" w:cs="Meiryo UI" w:hint="eastAsia"/>
          <w:sz w:val="22"/>
        </w:rPr>
        <w:t>減少した。</w:t>
      </w:r>
    </w:p>
    <w:p w:rsidR="00BF389B" w:rsidRDefault="00EC2A29" w:rsidP="00D83027">
      <w:pPr>
        <w:tabs>
          <w:tab w:val="left" w:pos="2160"/>
        </w:tabs>
        <w:spacing w:line="320" w:lineRule="exact"/>
        <w:rPr>
          <w:rFonts w:ascii="Meiryo UI" w:eastAsia="Meiryo UI" w:hAnsi="Meiryo UI" w:cs="Meiryo UI"/>
          <w:sz w:val="22"/>
        </w:rPr>
      </w:pPr>
      <w:r>
        <w:rPr>
          <w:noProof/>
        </w:rPr>
        <w:drawing>
          <wp:anchor distT="0" distB="0" distL="114300" distR="114300" simplePos="0" relativeHeight="251808768" behindDoc="0" locked="0" layoutInCell="1" allowOverlap="1">
            <wp:simplePos x="0" y="0"/>
            <wp:positionH relativeFrom="column">
              <wp:posOffset>356235</wp:posOffset>
            </wp:positionH>
            <wp:positionV relativeFrom="paragraph">
              <wp:posOffset>69215</wp:posOffset>
            </wp:positionV>
            <wp:extent cx="5543550" cy="2181225"/>
            <wp:effectExtent l="0" t="0" r="0" b="9525"/>
            <wp:wrapSquare wrapText="bothSides"/>
            <wp:docPr id="288" name="グラフ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B87A5C">
        <w:rPr>
          <w:noProof/>
        </w:rPr>
        <w:t xml:space="preserve"> </w:t>
      </w:r>
    </w:p>
    <w:p w:rsidR="00BF389B" w:rsidRDefault="00BF389B" w:rsidP="00D83027">
      <w:pPr>
        <w:tabs>
          <w:tab w:val="left" w:pos="2160"/>
        </w:tabs>
        <w:spacing w:line="320" w:lineRule="exact"/>
        <w:rPr>
          <w:rFonts w:ascii="Meiryo UI" w:eastAsia="Meiryo UI" w:hAnsi="Meiryo UI" w:cs="Meiryo UI"/>
          <w:sz w:val="22"/>
        </w:rPr>
      </w:pPr>
    </w:p>
    <w:p w:rsidR="00D83027" w:rsidRPr="00664FCA" w:rsidRDefault="00D83027" w:rsidP="00907058">
      <w:pPr>
        <w:spacing w:line="400" w:lineRule="exact"/>
        <w:rPr>
          <w:rFonts w:ascii="Meiryo UI" w:eastAsia="Meiryo UI" w:hAnsi="Meiryo UI" w:cs="Meiryo UI"/>
          <w:sz w:val="22"/>
        </w:rPr>
      </w:pPr>
    </w:p>
    <w:p w:rsidR="00BA2C71" w:rsidRPr="00BF389B" w:rsidRDefault="00BA2C71" w:rsidP="008B344A">
      <w:pPr>
        <w:spacing w:line="400" w:lineRule="exact"/>
        <w:rPr>
          <w:rFonts w:ascii="Meiryo UI" w:eastAsia="Meiryo UI" w:hAnsi="Meiryo UI" w:cs="Meiryo UI"/>
          <w:sz w:val="24"/>
          <w:szCs w:val="24"/>
        </w:rPr>
      </w:pPr>
    </w:p>
    <w:p w:rsidR="00907058" w:rsidRPr="00BF389B" w:rsidRDefault="00ED53DE" w:rsidP="008B344A">
      <w:pPr>
        <w:spacing w:line="400" w:lineRule="exact"/>
        <w:rPr>
          <w:rFonts w:ascii="Meiryo UI" w:eastAsia="Meiryo UI" w:hAnsi="Meiryo UI" w:cs="Meiryo UI"/>
          <w:sz w:val="24"/>
          <w:szCs w:val="24"/>
        </w:rPr>
      </w:pPr>
      <w:r>
        <w:rPr>
          <w:noProof/>
        </w:rPr>
        <w:t xml:space="preserve"> </w:t>
      </w:r>
    </w:p>
    <w:p w:rsidR="00D83027" w:rsidRDefault="00D83027" w:rsidP="008B344A">
      <w:pPr>
        <w:spacing w:line="400" w:lineRule="exact"/>
        <w:rPr>
          <w:rFonts w:ascii="Meiryo UI" w:eastAsia="Meiryo UI" w:hAnsi="Meiryo UI" w:cs="Meiryo UI"/>
          <w:sz w:val="24"/>
          <w:szCs w:val="24"/>
        </w:rPr>
      </w:pPr>
    </w:p>
    <w:p w:rsidR="00D83027" w:rsidRDefault="00D83027" w:rsidP="008B344A">
      <w:pPr>
        <w:spacing w:line="400" w:lineRule="exact"/>
        <w:rPr>
          <w:rFonts w:ascii="Meiryo UI" w:eastAsia="Meiryo UI" w:hAnsi="Meiryo UI" w:cs="Meiryo UI"/>
          <w:sz w:val="24"/>
          <w:szCs w:val="24"/>
        </w:rPr>
      </w:pPr>
    </w:p>
    <w:p w:rsidR="00D83027" w:rsidRDefault="00D83027" w:rsidP="008B344A">
      <w:pPr>
        <w:spacing w:line="400" w:lineRule="exact"/>
        <w:rPr>
          <w:rFonts w:ascii="Meiryo UI" w:eastAsia="Meiryo UI" w:hAnsi="Meiryo UI" w:cs="Meiryo UI"/>
          <w:sz w:val="24"/>
          <w:szCs w:val="24"/>
        </w:rPr>
      </w:pPr>
    </w:p>
    <w:p w:rsidR="00D83027" w:rsidRDefault="00D83027" w:rsidP="008B344A">
      <w:pPr>
        <w:spacing w:line="400" w:lineRule="exact"/>
        <w:rPr>
          <w:rFonts w:ascii="Meiryo UI" w:eastAsia="Meiryo UI" w:hAnsi="Meiryo UI" w:cs="Meiryo UI"/>
          <w:sz w:val="24"/>
          <w:szCs w:val="24"/>
        </w:rPr>
      </w:pPr>
    </w:p>
    <w:p w:rsidR="00840A0D" w:rsidRDefault="00840A0D" w:rsidP="008B344A">
      <w:pPr>
        <w:spacing w:line="400" w:lineRule="exact"/>
        <w:rPr>
          <w:rFonts w:ascii="Meiryo UI" w:eastAsia="Meiryo UI" w:hAnsi="Meiryo UI" w:cs="Meiryo UI"/>
          <w:sz w:val="28"/>
          <w:szCs w:val="28"/>
        </w:rPr>
      </w:pPr>
    </w:p>
    <w:p w:rsidR="00E73E62" w:rsidRDefault="00EC2A29" w:rsidP="008B344A">
      <w:pPr>
        <w:spacing w:line="400" w:lineRule="exact"/>
        <w:rPr>
          <w:rFonts w:ascii="Meiryo UI" w:eastAsia="Meiryo UI" w:hAnsi="Meiryo UI" w:cs="Meiryo UI"/>
          <w:sz w:val="28"/>
          <w:szCs w:val="28"/>
        </w:rPr>
      </w:pPr>
      <w:r>
        <w:rPr>
          <w:noProof/>
        </w:rPr>
        <w:lastRenderedPageBreak/>
        <w:drawing>
          <wp:anchor distT="0" distB="0" distL="114300" distR="114300" simplePos="0" relativeHeight="251809792" behindDoc="0" locked="0" layoutInCell="1" allowOverlap="1">
            <wp:simplePos x="0" y="0"/>
            <wp:positionH relativeFrom="column">
              <wp:posOffset>403860</wp:posOffset>
            </wp:positionH>
            <wp:positionV relativeFrom="paragraph">
              <wp:posOffset>2540</wp:posOffset>
            </wp:positionV>
            <wp:extent cx="5581650" cy="2781300"/>
            <wp:effectExtent l="0" t="0" r="0" b="0"/>
            <wp:wrapSquare wrapText="bothSides"/>
            <wp:docPr id="289" name="グラフ 2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E73E62" w:rsidRDefault="00E73E62" w:rsidP="008B344A">
      <w:pPr>
        <w:spacing w:line="400" w:lineRule="exact"/>
        <w:rPr>
          <w:rFonts w:ascii="Meiryo UI" w:eastAsia="Meiryo UI" w:hAnsi="Meiryo UI" w:cs="Meiryo UI"/>
          <w:sz w:val="28"/>
          <w:szCs w:val="28"/>
        </w:rPr>
      </w:pPr>
    </w:p>
    <w:p w:rsidR="00E73E62" w:rsidRDefault="00E73E62" w:rsidP="008B344A">
      <w:pPr>
        <w:spacing w:line="400" w:lineRule="exact"/>
        <w:rPr>
          <w:rFonts w:ascii="Meiryo UI" w:eastAsia="Meiryo UI" w:hAnsi="Meiryo UI" w:cs="Meiryo UI"/>
          <w:sz w:val="28"/>
          <w:szCs w:val="28"/>
        </w:rPr>
      </w:pPr>
    </w:p>
    <w:p w:rsidR="00E73E62" w:rsidRDefault="00E73E62" w:rsidP="008B344A">
      <w:pPr>
        <w:spacing w:line="400" w:lineRule="exact"/>
        <w:rPr>
          <w:rFonts w:ascii="Meiryo UI" w:eastAsia="Meiryo UI" w:hAnsi="Meiryo UI" w:cs="Meiryo UI"/>
          <w:sz w:val="28"/>
          <w:szCs w:val="28"/>
        </w:rPr>
      </w:pPr>
    </w:p>
    <w:p w:rsidR="00E54247" w:rsidRDefault="00E54247" w:rsidP="008B344A">
      <w:pPr>
        <w:spacing w:line="400" w:lineRule="exact"/>
        <w:rPr>
          <w:rFonts w:ascii="Meiryo UI" w:eastAsia="Meiryo UI" w:hAnsi="Meiryo UI" w:cs="Meiryo UI"/>
          <w:sz w:val="28"/>
          <w:szCs w:val="28"/>
        </w:rPr>
      </w:pPr>
    </w:p>
    <w:p w:rsidR="00E54247" w:rsidRDefault="00E54247" w:rsidP="008B344A">
      <w:pPr>
        <w:spacing w:line="400" w:lineRule="exact"/>
        <w:rPr>
          <w:rFonts w:ascii="Meiryo UI" w:eastAsia="Meiryo UI" w:hAnsi="Meiryo UI" w:cs="Meiryo UI"/>
          <w:sz w:val="28"/>
          <w:szCs w:val="28"/>
        </w:rPr>
      </w:pPr>
    </w:p>
    <w:p w:rsidR="00E54247" w:rsidRDefault="00E54247" w:rsidP="008B344A">
      <w:pPr>
        <w:spacing w:line="400" w:lineRule="exact"/>
        <w:rPr>
          <w:rFonts w:ascii="Meiryo UI" w:eastAsia="Meiryo UI" w:hAnsi="Meiryo UI" w:cs="Meiryo UI"/>
          <w:sz w:val="28"/>
          <w:szCs w:val="28"/>
        </w:rPr>
      </w:pPr>
    </w:p>
    <w:p w:rsidR="00E54247" w:rsidRDefault="00E54247" w:rsidP="008B344A">
      <w:pPr>
        <w:spacing w:line="400" w:lineRule="exact"/>
        <w:rPr>
          <w:rFonts w:ascii="Meiryo UI" w:eastAsia="Meiryo UI" w:hAnsi="Meiryo UI" w:cs="Meiryo UI"/>
          <w:sz w:val="28"/>
          <w:szCs w:val="28"/>
        </w:rPr>
      </w:pPr>
    </w:p>
    <w:p w:rsidR="00E54247" w:rsidRDefault="00E54247" w:rsidP="008B344A">
      <w:pPr>
        <w:spacing w:line="400" w:lineRule="exact"/>
        <w:rPr>
          <w:rFonts w:ascii="Meiryo UI" w:eastAsia="Meiryo UI" w:hAnsi="Meiryo UI" w:cs="Meiryo UI"/>
          <w:sz w:val="28"/>
          <w:szCs w:val="28"/>
        </w:rPr>
      </w:pPr>
    </w:p>
    <w:p w:rsidR="00E54247" w:rsidRDefault="00E54247" w:rsidP="008B344A">
      <w:pPr>
        <w:spacing w:line="400" w:lineRule="exact"/>
        <w:rPr>
          <w:rFonts w:ascii="Meiryo UI" w:eastAsia="Meiryo UI" w:hAnsi="Meiryo UI" w:cs="Meiryo UI"/>
          <w:sz w:val="28"/>
          <w:szCs w:val="28"/>
        </w:rPr>
      </w:pPr>
    </w:p>
    <w:p w:rsidR="00E54247" w:rsidRDefault="00E54247" w:rsidP="008B344A">
      <w:pPr>
        <w:spacing w:line="400" w:lineRule="exact"/>
        <w:rPr>
          <w:rFonts w:ascii="Meiryo UI" w:eastAsia="Meiryo UI" w:hAnsi="Meiryo UI" w:cs="Meiryo UI"/>
          <w:sz w:val="28"/>
          <w:szCs w:val="28"/>
        </w:rPr>
      </w:pPr>
    </w:p>
    <w:p w:rsidR="00E73E62" w:rsidRDefault="00E73E62" w:rsidP="008B344A">
      <w:pPr>
        <w:spacing w:line="400" w:lineRule="exact"/>
        <w:rPr>
          <w:rFonts w:ascii="Meiryo UI" w:eastAsia="Meiryo UI" w:hAnsi="Meiryo UI" w:cs="Meiryo UI"/>
          <w:sz w:val="28"/>
          <w:szCs w:val="28"/>
        </w:rPr>
      </w:pPr>
    </w:p>
    <w:p w:rsidR="00EC2A29" w:rsidRPr="00653ABE" w:rsidRDefault="00EC2A29" w:rsidP="00653ABE">
      <w:pPr>
        <w:spacing w:line="400" w:lineRule="exact"/>
        <w:ind w:firstLineChars="100" w:firstLine="240"/>
        <w:rPr>
          <w:rFonts w:ascii="Meiryo UI" w:eastAsia="Meiryo UI" w:hAnsi="Meiryo UI" w:cs="Meiryo UI"/>
          <w:sz w:val="24"/>
          <w:szCs w:val="24"/>
        </w:rPr>
      </w:pPr>
      <w:r w:rsidRPr="00653ABE">
        <w:rPr>
          <w:rFonts w:ascii="Meiryo UI" w:eastAsia="Meiryo UI" w:hAnsi="Meiryo UI" w:cs="Meiryo UI" w:hint="eastAsia"/>
          <w:sz w:val="24"/>
          <w:szCs w:val="24"/>
        </w:rPr>
        <w:t>(</w:t>
      </w:r>
      <w:r w:rsidR="00653ABE">
        <w:rPr>
          <w:rFonts w:ascii="Meiryo UI" w:eastAsia="Meiryo UI" w:hAnsi="Meiryo UI" w:cs="Meiryo UI" w:hint="eastAsia"/>
          <w:sz w:val="24"/>
          <w:szCs w:val="24"/>
        </w:rPr>
        <w:t>6</w:t>
      </w:r>
      <w:r w:rsidRPr="00653ABE">
        <w:rPr>
          <w:rFonts w:ascii="Meiryo UI" w:eastAsia="Meiryo UI" w:hAnsi="Meiryo UI" w:cs="Meiryo UI" w:hint="eastAsia"/>
          <w:sz w:val="24"/>
          <w:szCs w:val="24"/>
        </w:rPr>
        <w:t xml:space="preserve">) </w:t>
      </w:r>
      <w:r w:rsidR="00653ABE" w:rsidRPr="00653ABE">
        <w:rPr>
          <w:rFonts w:ascii="Meiryo UI" w:eastAsia="Meiryo UI" w:hAnsi="Meiryo UI" w:cs="Meiryo UI" w:hint="eastAsia"/>
          <w:sz w:val="24"/>
          <w:szCs w:val="24"/>
        </w:rPr>
        <w:t>地域力強化推進事業の取組</w:t>
      </w:r>
    </w:p>
    <w:p w:rsidR="00653ABE" w:rsidRDefault="00653ABE" w:rsidP="00653ABE">
      <w:pPr>
        <w:spacing w:line="400" w:lineRule="exact"/>
        <w:ind w:firstLineChars="300" w:firstLine="660"/>
        <w:rPr>
          <w:rFonts w:asciiTheme="minorEastAsia" w:hAnsiTheme="minorEastAsia" w:cs="Meiryo UI"/>
          <w:sz w:val="22"/>
        </w:rPr>
      </w:pPr>
      <w:r>
        <w:rPr>
          <w:rFonts w:asciiTheme="minorEastAsia" w:hAnsiTheme="minorEastAsia" w:cs="Meiryo UI" w:hint="eastAsia"/>
          <w:sz w:val="22"/>
        </w:rPr>
        <w:t>国庫補助事業「地域力強化事業」は、盛岡市、矢巾町、葛巻町の1市2町で取り組まれている。</w:t>
      </w:r>
    </w:p>
    <w:p w:rsidR="00653ABE" w:rsidRDefault="00653ABE" w:rsidP="008B344A">
      <w:pPr>
        <w:spacing w:line="400" w:lineRule="exact"/>
        <w:rPr>
          <w:rFonts w:ascii="Meiryo UI" w:eastAsia="Meiryo UI" w:hAnsi="Meiryo UI" w:cs="Meiryo UI"/>
          <w:sz w:val="28"/>
          <w:szCs w:val="28"/>
        </w:rPr>
      </w:pPr>
      <w:r>
        <w:rPr>
          <w:noProof/>
        </w:rPr>
        <w:drawing>
          <wp:anchor distT="0" distB="0" distL="114300" distR="114300" simplePos="0" relativeHeight="251810816" behindDoc="0" locked="0" layoutInCell="1" allowOverlap="1">
            <wp:simplePos x="0" y="0"/>
            <wp:positionH relativeFrom="column">
              <wp:posOffset>470535</wp:posOffset>
            </wp:positionH>
            <wp:positionV relativeFrom="paragraph">
              <wp:posOffset>46990</wp:posOffset>
            </wp:positionV>
            <wp:extent cx="5600700" cy="2428875"/>
            <wp:effectExtent l="0" t="0" r="0" b="9525"/>
            <wp:wrapSquare wrapText="bothSides"/>
            <wp:docPr id="290" name="グラフ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653ABE" w:rsidRDefault="00653ABE" w:rsidP="008B344A">
      <w:pPr>
        <w:spacing w:line="400" w:lineRule="exact"/>
        <w:rPr>
          <w:rFonts w:ascii="Meiryo UI" w:eastAsia="Meiryo UI" w:hAnsi="Meiryo UI" w:cs="Meiryo UI"/>
          <w:sz w:val="28"/>
          <w:szCs w:val="28"/>
        </w:rPr>
      </w:pPr>
    </w:p>
    <w:p w:rsidR="00EC2A29" w:rsidRDefault="00EC2A29" w:rsidP="008B344A">
      <w:pPr>
        <w:spacing w:line="400" w:lineRule="exact"/>
        <w:rPr>
          <w:rFonts w:ascii="Meiryo UI" w:eastAsia="Meiryo UI" w:hAnsi="Meiryo UI" w:cs="Meiryo UI"/>
          <w:sz w:val="28"/>
          <w:szCs w:val="28"/>
        </w:rPr>
      </w:pPr>
    </w:p>
    <w:p w:rsidR="00EC2A29" w:rsidRDefault="00EC2A29" w:rsidP="008B344A">
      <w:pPr>
        <w:spacing w:line="400" w:lineRule="exact"/>
        <w:rPr>
          <w:rFonts w:ascii="Meiryo UI" w:eastAsia="Meiryo UI" w:hAnsi="Meiryo UI" w:cs="Meiryo UI"/>
          <w:sz w:val="28"/>
          <w:szCs w:val="28"/>
        </w:rPr>
      </w:pPr>
    </w:p>
    <w:p w:rsidR="00EC2A29" w:rsidRDefault="00EC2A29" w:rsidP="008B344A">
      <w:pPr>
        <w:spacing w:line="400" w:lineRule="exact"/>
        <w:rPr>
          <w:rFonts w:ascii="Meiryo UI" w:eastAsia="Meiryo UI" w:hAnsi="Meiryo UI" w:cs="Meiryo UI"/>
          <w:sz w:val="28"/>
          <w:szCs w:val="28"/>
        </w:rPr>
      </w:pPr>
    </w:p>
    <w:p w:rsidR="00EC2A29" w:rsidRDefault="00EC2A29" w:rsidP="008B344A">
      <w:pPr>
        <w:spacing w:line="400" w:lineRule="exact"/>
        <w:rPr>
          <w:rFonts w:ascii="Meiryo UI" w:eastAsia="Meiryo UI" w:hAnsi="Meiryo UI" w:cs="Meiryo UI"/>
          <w:sz w:val="28"/>
          <w:szCs w:val="28"/>
        </w:rPr>
      </w:pPr>
    </w:p>
    <w:p w:rsidR="00EC2A29" w:rsidRDefault="00EC2A29" w:rsidP="008B344A">
      <w:pPr>
        <w:spacing w:line="400" w:lineRule="exact"/>
        <w:rPr>
          <w:rFonts w:ascii="Meiryo UI" w:eastAsia="Meiryo UI" w:hAnsi="Meiryo UI" w:cs="Meiryo UI"/>
          <w:sz w:val="28"/>
          <w:szCs w:val="28"/>
        </w:rPr>
      </w:pPr>
    </w:p>
    <w:p w:rsidR="00653ABE" w:rsidRDefault="00653ABE" w:rsidP="008B344A">
      <w:pPr>
        <w:spacing w:line="400" w:lineRule="exact"/>
        <w:rPr>
          <w:rFonts w:ascii="Meiryo UI" w:eastAsia="Meiryo UI" w:hAnsi="Meiryo UI" w:cs="Meiryo UI"/>
          <w:sz w:val="28"/>
          <w:szCs w:val="28"/>
        </w:rPr>
      </w:pPr>
    </w:p>
    <w:p w:rsidR="00653ABE" w:rsidRDefault="00653ABE" w:rsidP="008B344A">
      <w:pPr>
        <w:spacing w:line="400" w:lineRule="exact"/>
        <w:rPr>
          <w:rFonts w:ascii="Meiryo UI" w:eastAsia="Meiryo UI" w:hAnsi="Meiryo UI" w:cs="Meiryo UI"/>
          <w:sz w:val="28"/>
          <w:szCs w:val="28"/>
        </w:rPr>
      </w:pPr>
    </w:p>
    <w:p w:rsidR="00653ABE" w:rsidRDefault="00653ABE" w:rsidP="008B344A">
      <w:pPr>
        <w:spacing w:line="400" w:lineRule="exact"/>
        <w:rPr>
          <w:rFonts w:ascii="Meiryo UI" w:eastAsia="Meiryo UI" w:hAnsi="Meiryo UI" w:cs="Meiryo UI"/>
          <w:sz w:val="28"/>
          <w:szCs w:val="28"/>
        </w:rPr>
      </w:pPr>
    </w:p>
    <w:p w:rsidR="00653ABE" w:rsidRDefault="00653ABE" w:rsidP="00653ABE">
      <w:pPr>
        <w:spacing w:line="400" w:lineRule="exact"/>
        <w:ind w:firstLineChars="100" w:firstLine="240"/>
        <w:rPr>
          <w:rFonts w:ascii="Meiryo UI" w:eastAsia="Meiryo UI" w:hAnsi="Meiryo UI" w:cs="Meiryo UI"/>
          <w:sz w:val="24"/>
          <w:szCs w:val="24"/>
        </w:rPr>
      </w:pPr>
      <w:r w:rsidRPr="00653ABE">
        <w:rPr>
          <w:rFonts w:ascii="Meiryo UI" w:eastAsia="Meiryo UI" w:hAnsi="Meiryo UI" w:cs="Meiryo UI" w:hint="eastAsia"/>
          <w:sz w:val="24"/>
          <w:szCs w:val="24"/>
        </w:rPr>
        <w:t xml:space="preserve"> </w:t>
      </w:r>
      <w:r w:rsidRPr="00653ABE">
        <w:rPr>
          <w:rFonts w:ascii="Meiryo UI" w:eastAsia="Meiryo UI" w:hAnsi="Meiryo UI" w:cs="Meiryo UI"/>
          <w:sz w:val="24"/>
          <w:szCs w:val="24"/>
        </w:rPr>
        <w:t xml:space="preserve">(7) </w:t>
      </w:r>
      <w:r>
        <w:rPr>
          <w:rFonts w:ascii="Meiryo UI" w:eastAsia="Meiryo UI" w:hAnsi="Meiryo UI" w:cs="Meiryo UI" w:hint="eastAsia"/>
          <w:sz w:val="24"/>
          <w:szCs w:val="24"/>
        </w:rPr>
        <w:t>多機関の協働による包括的支援体制構築事業の取組</w:t>
      </w:r>
    </w:p>
    <w:p w:rsidR="001467AE" w:rsidRDefault="001467AE" w:rsidP="00653ABE">
      <w:pPr>
        <w:spacing w:line="400" w:lineRule="exact"/>
        <w:ind w:firstLineChars="100" w:firstLine="220"/>
        <w:rPr>
          <w:rFonts w:asciiTheme="minorEastAsia" w:hAnsiTheme="minorEastAsia" w:cs="Meiryo UI"/>
          <w:sz w:val="22"/>
        </w:rPr>
      </w:pPr>
      <w:r>
        <w:rPr>
          <w:rFonts w:asciiTheme="minorEastAsia" w:hAnsiTheme="minorEastAsia" w:cs="Meiryo UI" w:hint="eastAsia"/>
          <w:sz w:val="22"/>
        </w:rPr>
        <w:t xml:space="preserve">　　　国庫補助事業「多機関の協働による包括的支援体制構築事業」は、盛岡市、遠野市の2市で</w:t>
      </w:r>
    </w:p>
    <w:p w:rsidR="001467AE" w:rsidRPr="001467AE" w:rsidRDefault="001467AE" w:rsidP="001467AE">
      <w:pPr>
        <w:spacing w:line="400" w:lineRule="exact"/>
        <w:ind w:firstLineChars="300" w:firstLine="660"/>
        <w:rPr>
          <w:rFonts w:asciiTheme="minorEastAsia" w:hAnsiTheme="minorEastAsia" w:cs="Meiryo UI"/>
          <w:sz w:val="22"/>
        </w:rPr>
      </w:pPr>
      <w:r>
        <w:rPr>
          <w:rFonts w:asciiTheme="minorEastAsia" w:hAnsiTheme="minorEastAsia" w:cs="Meiryo UI" w:hint="eastAsia"/>
          <w:sz w:val="22"/>
        </w:rPr>
        <w:t>取り組まれている。</w:t>
      </w:r>
    </w:p>
    <w:p w:rsidR="00653ABE" w:rsidRPr="00653ABE" w:rsidRDefault="001467AE" w:rsidP="00653ABE">
      <w:pPr>
        <w:spacing w:line="400" w:lineRule="exact"/>
        <w:ind w:firstLineChars="100" w:firstLine="210"/>
        <w:rPr>
          <w:rFonts w:ascii="Meiryo UI" w:eastAsia="Meiryo UI" w:hAnsi="Meiryo UI" w:cs="Meiryo UI"/>
          <w:sz w:val="24"/>
          <w:szCs w:val="24"/>
        </w:rPr>
      </w:pPr>
      <w:r>
        <w:rPr>
          <w:noProof/>
        </w:rPr>
        <w:drawing>
          <wp:anchor distT="0" distB="0" distL="114300" distR="114300" simplePos="0" relativeHeight="251811840" behindDoc="0" locked="0" layoutInCell="1" allowOverlap="1">
            <wp:simplePos x="0" y="0"/>
            <wp:positionH relativeFrom="column">
              <wp:posOffset>518160</wp:posOffset>
            </wp:positionH>
            <wp:positionV relativeFrom="paragraph">
              <wp:posOffset>59690</wp:posOffset>
            </wp:positionV>
            <wp:extent cx="5553075" cy="2600325"/>
            <wp:effectExtent l="0" t="0" r="9525" b="9525"/>
            <wp:wrapSquare wrapText="bothSides"/>
            <wp:docPr id="12"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653ABE" w:rsidRDefault="00653ABE" w:rsidP="008B344A">
      <w:pPr>
        <w:spacing w:line="400" w:lineRule="exact"/>
        <w:rPr>
          <w:rFonts w:ascii="Meiryo UI" w:eastAsia="Meiryo UI" w:hAnsi="Meiryo UI" w:cs="Meiryo UI"/>
          <w:sz w:val="28"/>
          <w:szCs w:val="28"/>
        </w:rPr>
      </w:pPr>
    </w:p>
    <w:p w:rsidR="00653ABE" w:rsidRDefault="00653ABE" w:rsidP="008B344A">
      <w:pPr>
        <w:spacing w:line="400" w:lineRule="exact"/>
        <w:rPr>
          <w:rFonts w:ascii="Meiryo UI" w:eastAsia="Meiryo UI" w:hAnsi="Meiryo UI" w:cs="Meiryo UI"/>
          <w:sz w:val="28"/>
          <w:szCs w:val="28"/>
        </w:rPr>
      </w:pPr>
    </w:p>
    <w:p w:rsidR="00653ABE" w:rsidRDefault="00653ABE" w:rsidP="008B344A">
      <w:pPr>
        <w:spacing w:line="400" w:lineRule="exact"/>
        <w:rPr>
          <w:rFonts w:ascii="Meiryo UI" w:eastAsia="Meiryo UI" w:hAnsi="Meiryo UI" w:cs="Meiryo UI"/>
          <w:sz w:val="28"/>
          <w:szCs w:val="28"/>
        </w:rPr>
      </w:pPr>
    </w:p>
    <w:p w:rsidR="00653ABE" w:rsidRDefault="00653ABE" w:rsidP="008B344A">
      <w:pPr>
        <w:spacing w:line="400" w:lineRule="exact"/>
        <w:rPr>
          <w:rFonts w:ascii="Meiryo UI" w:eastAsia="Meiryo UI" w:hAnsi="Meiryo UI" w:cs="Meiryo UI"/>
          <w:sz w:val="28"/>
          <w:szCs w:val="28"/>
        </w:rPr>
      </w:pPr>
    </w:p>
    <w:p w:rsidR="00653ABE" w:rsidRDefault="00653ABE" w:rsidP="008B344A">
      <w:pPr>
        <w:spacing w:line="400" w:lineRule="exact"/>
        <w:rPr>
          <w:rFonts w:ascii="Meiryo UI" w:eastAsia="Meiryo UI" w:hAnsi="Meiryo UI" w:cs="Meiryo UI"/>
          <w:sz w:val="28"/>
          <w:szCs w:val="28"/>
        </w:rPr>
      </w:pPr>
    </w:p>
    <w:p w:rsidR="00653ABE" w:rsidRDefault="00653ABE" w:rsidP="008B344A">
      <w:pPr>
        <w:spacing w:line="400" w:lineRule="exact"/>
        <w:rPr>
          <w:rFonts w:ascii="Meiryo UI" w:eastAsia="Meiryo UI" w:hAnsi="Meiryo UI" w:cs="Meiryo UI"/>
          <w:sz w:val="28"/>
          <w:szCs w:val="28"/>
        </w:rPr>
      </w:pPr>
    </w:p>
    <w:p w:rsidR="00653ABE" w:rsidRDefault="00653AB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653ABE" w:rsidRDefault="001467AE" w:rsidP="001467AE">
      <w:pPr>
        <w:spacing w:line="400" w:lineRule="exact"/>
        <w:ind w:firstLineChars="100" w:firstLine="280"/>
        <w:rPr>
          <w:rFonts w:ascii="Meiryo UI" w:eastAsia="Meiryo UI" w:hAnsi="Meiryo UI" w:cs="Meiryo UI"/>
          <w:sz w:val="24"/>
          <w:szCs w:val="24"/>
        </w:rPr>
      </w:pPr>
      <w:r>
        <w:rPr>
          <w:rFonts w:ascii="Meiryo UI" w:eastAsia="Meiryo UI" w:hAnsi="Meiryo UI" w:cs="Meiryo UI" w:hint="eastAsia"/>
          <w:sz w:val="28"/>
          <w:szCs w:val="28"/>
        </w:rPr>
        <w:lastRenderedPageBreak/>
        <w:t xml:space="preserve">　</w:t>
      </w:r>
      <w:r w:rsidRPr="001467AE">
        <w:rPr>
          <w:rFonts w:ascii="Meiryo UI" w:eastAsia="Meiryo UI" w:hAnsi="Meiryo UI" w:cs="Meiryo UI" w:hint="eastAsia"/>
          <w:sz w:val="24"/>
          <w:szCs w:val="24"/>
        </w:rPr>
        <w:t xml:space="preserve">(8) </w:t>
      </w:r>
      <w:r>
        <w:rPr>
          <w:rFonts w:ascii="Meiryo UI" w:eastAsia="Meiryo UI" w:hAnsi="Meiryo UI" w:cs="Meiryo UI" w:hint="eastAsia"/>
          <w:sz w:val="24"/>
          <w:szCs w:val="24"/>
        </w:rPr>
        <w:t>生活困窮者自立支援事業の取組</w:t>
      </w:r>
    </w:p>
    <w:p w:rsidR="00AC53B8" w:rsidRDefault="001467AE" w:rsidP="001467AE">
      <w:pPr>
        <w:spacing w:line="400" w:lineRule="exact"/>
        <w:ind w:firstLineChars="100" w:firstLine="240"/>
        <w:rPr>
          <w:rFonts w:asciiTheme="minorEastAsia" w:hAnsiTheme="minorEastAsia" w:cs="Meiryo UI"/>
          <w:sz w:val="22"/>
        </w:rPr>
      </w:pPr>
      <w:r>
        <w:rPr>
          <w:rFonts w:ascii="Meiryo UI" w:eastAsia="Meiryo UI" w:hAnsi="Meiryo UI" w:cs="Meiryo UI" w:hint="eastAsia"/>
          <w:sz w:val="24"/>
          <w:szCs w:val="24"/>
        </w:rPr>
        <w:t xml:space="preserve">　　　　</w:t>
      </w:r>
      <w:r w:rsidRPr="001467AE">
        <w:rPr>
          <w:rFonts w:asciiTheme="minorEastAsia" w:hAnsiTheme="minorEastAsia" w:cs="Meiryo UI" w:hint="eastAsia"/>
          <w:sz w:val="22"/>
        </w:rPr>
        <w:t>生活困窮者自立支援事業</w:t>
      </w:r>
      <w:r>
        <w:rPr>
          <w:rFonts w:asciiTheme="minorEastAsia" w:hAnsiTheme="minorEastAsia" w:cs="Meiryo UI" w:hint="eastAsia"/>
          <w:sz w:val="22"/>
        </w:rPr>
        <w:t>任意事業のうち、</w:t>
      </w:r>
      <w:r w:rsidR="00AC53B8">
        <w:rPr>
          <w:rFonts w:asciiTheme="minorEastAsia" w:hAnsiTheme="minorEastAsia" w:cs="Meiryo UI" w:hint="eastAsia"/>
          <w:sz w:val="22"/>
        </w:rPr>
        <w:t>家計相談支援事業、子どもの学習支援事業に取組</w:t>
      </w:r>
    </w:p>
    <w:p w:rsidR="001467AE" w:rsidRPr="001467AE" w:rsidRDefault="00AC53B8" w:rsidP="00AC53B8">
      <w:pPr>
        <w:spacing w:line="400" w:lineRule="exact"/>
        <w:ind w:firstLineChars="300" w:firstLine="660"/>
        <w:rPr>
          <w:rFonts w:asciiTheme="minorEastAsia" w:hAnsiTheme="minorEastAsia" w:cs="Meiryo UI"/>
          <w:sz w:val="22"/>
        </w:rPr>
      </w:pPr>
      <w:r>
        <w:rPr>
          <w:rFonts w:asciiTheme="minorEastAsia" w:hAnsiTheme="minorEastAsia" w:cs="Meiryo UI" w:hint="eastAsia"/>
          <w:sz w:val="22"/>
        </w:rPr>
        <w:t>む市町村社協が少ない状況にある。</w:t>
      </w:r>
    </w:p>
    <w:p w:rsidR="001467AE" w:rsidRPr="001467AE" w:rsidRDefault="001467AE" w:rsidP="001467AE">
      <w:pPr>
        <w:spacing w:line="400" w:lineRule="exact"/>
        <w:ind w:firstLineChars="100" w:firstLine="210"/>
        <w:rPr>
          <w:rFonts w:ascii="Meiryo UI" w:eastAsia="Meiryo UI" w:hAnsi="Meiryo UI" w:cs="Meiryo UI"/>
          <w:sz w:val="24"/>
          <w:szCs w:val="24"/>
        </w:rPr>
      </w:pPr>
      <w:r>
        <w:rPr>
          <w:noProof/>
        </w:rPr>
        <w:drawing>
          <wp:anchor distT="0" distB="0" distL="114300" distR="114300" simplePos="0" relativeHeight="251812864" behindDoc="0" locked="0" layoutInCell="1" allowOverlap="1">
            <wp:simplePos x="0" y="0"/>
            <wp:positionH relativeFrom="column">
              <wp:posOffset>536575</wp:posOffset>
            </wp:positionH>
            <wp:positionV relativeFrom="paragraph">
              <wp:posOffset>62865</wp:posOffset>
            </wp:positionV>
            <wp:extent cx="5534025" cy="3041650"/>
            <wp:effectExtent l="0" t="0" r="9525" b="6350"/>
            <wp:wrapSquare wrapText="bothSides"/>
            <wp:docPr id="15"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AC53B8" w:rsidRDefault="00AC53B8" w:rsidP="00AC53B8">
      <w:pPr>
        <w:spacing w:line="400" w:lineRule="exact"/>
        <w:ind w:firstLineChars="100" w:firstLine="280"/>
        <w:rPr>
          <w:rFonts w:ascii="Meiryo UI" w:eastAsia="Meiryo UI" w:hAnsi="Meiryo UI" w:cs="Meiryo UI"/>
          <w:sz w:val="24"/>
          <w:szCs w:val="24"/>
        </w:rPr>
      </w:pPr>
      <w:r>
        <w:rPr>
          <w:rFonts w:ascii="Meiryo UI" w:eastAsia="Meiryo UI" w:hAnsi="Meiryo UI" w:cs="Meiryo UI" w:hint="eastAsia"/>
          <w:sz w:val="28"/>
          <w:szCs w:val="28"/>
        </w:rPr>
        <w:t xml:space="preserve">　</w:t>
      </w:r>
      <w:r w:rsidRPr="001467AE">
        <w:rPr>
          <w:rFonts w:ascii="Meiryo UI" w:eastAsia="Meiryo UI" w:hAnsi="Meiryo UI" w:cs="Meiryo UI" w:hint="eastAsia"/>
          <w:sz w:val="24"/>
          <w:szCs w:val="24"/>
        </w:rPr>
        <w:t>(</w:t>
      </w:r>
      <w:r>
        <w:rPr>
          <w:rFonts w:ascii="Meiryo UI" w:eastAsia="Meiryo UI" w:hAnsi="Meiryo UI" w:cs="Meiryo UI" w:hint="eastAsia"/>
          <w:sz w:val="24"/>
          <w:szCs w:val="24"/>
        </w:rPr>
        <w:t>9</w:t>
      </w:r>
      <w:r w:rsidRPr="001467AE">
        <w:rPr>
          <w:rFonts w:ascii="Meiryo UI" w:eastAsia="Meiryo UI" w:hAnsi="Meiryo UI" w:cs="Meiryo UI" w:hint="eastAsia"/>
          <w:sz w:val="24"/>
          <w:szCs w:val="24"/>
        </w:rPr>
        <w:t xml:space="preserve">) </w:t>
      </w:r>
      <w:r>
        <w:rPr>
          <w:rFonts w:ascii="Meiryo UI" w:eastAsia="Meiryo UI" w:hAnsi="Meiryo UI" w:cs="Meiryo UI" w:hint="eastAsia"/>
          <w:sz w:val="24"/>
          <w:szCs w:val="24"/>
        </w:rPr>
        <w:t>社会福祉</w:t>
      </w:r>
      <w:r w:rsidR="006D705A">
        <w:rPr>
          <w:rFonts w:ascii="Meiryo UI" w:eastAsia="Meiryo UI" w:hAnsi="Meiryo UI" w:cs="Meiryo UI" w:hint="eastAsia"/>
          <w:sz w:val="24"/>
          <w:szCs w:val="24"/>
        </w:rPr>
        <w:t>法人</w:t>
      </w:r>
      <w:r>
        <w:rPr>
          <w:rFonts w:ascii="Meiryo UI" w:eastAsia="Meiryo UI" w:hAnsi="Meiryo UI" w:cs="Meiryo UI" w:hint="eastAsia"/>
          <w:sz w:val="24"/>
          <w:szCs w:val="24"/>
        </w:rPr>
        <w:t>との連携による地域公益活動の取組</w:t>
      </w:r>
    </w:p>
    <w:p w:rsidR="006D705A" w:rsidRDefault="006D705A" w:rsidP="00AC53B8">
      <w:pPr>
        <w:spacing w:line="400" w:lineRule="exact"/>
        <w:ind w:firstLineChars="100" w:firstLine="240"/>
        <w:rPr>
          <w:rFonts w:asciiTheme="minorEastAsia" w:hAnsiTheme="minorEastAsia" w:cs="Meiryo UI"/>
          <w:sz w:val="22"/>
        </w:rPr>
      </w:pPr>
      <w:r>
        <w:rPr>
          <w:rFonts w:ascii="Meiryo UI" w:eastAsia="Meiryo UI" w:hAnsi="Meiryo UI" w:cs="Meiryo UI" w:hint="eastAsia"/>
          <w:sz w:val="24"/>
          <w:szCs w:val="24"/>
        </w:rPr>
        <w:t xml:space="preserve">　　　　 </w:t>
      </w:r>
      <w:r w:rsidRPr="006D705A">
        <w:rPr>
          <w:rFonts w:asciiTheme="minorEastAsia" w:hAnsiTheme="minorEastAsia" w:cs="Meiryo UI" w:hint="eastAsia"/>
          <w:sz w:val="22"/>
        </w:rPr>
        <w:t>社会福祉</w:t>
      </w:r>
      <w:r>
        <w:rPr>
          <w:rFonts w:asciiTheme="minorEastAsia" w:hAnsiTheme="minorEastAsia" w:cs="Meiryo UI" w:hint="eastAsia"/>
          <w:sz w:val="22"/>
        </w:rPr>
        <w:t>法人との連携による地域公益活動の取組を「実施している」と回答した社協は、</w:t>
      </w:r>
    </w:p>
    <w:p w:rsidR="006D705A" w:rsidRDefault="006D705A" w:rsidP="00AC53B8">
      <w:pPr>
        <w:spacing w:line="400" w:lineRule="exact"/>
        <w:ind w:firstLineChars="100" w:firstLine="220"/>
        <w:rPr>
          <w:rFonts w:asciiTheme="minorEastAsia" w:hAnsiTheme="minorEastAsia" w:cs="Meiryo UI"/>
          <w:sz w:val="22"/>
        </w:rPr>
      </w:pPr>
      <w:r>
        <w:rPr>
          <w:rFonts w:asciiTheme="minorEastAsia" w:hAnsiTheme="minorEastAsia" w:cs="Meiryo UI" w:hint="eastAsia"/>
          <w:sz w:val="22"/>
        </w:rPr>
        <w:t xml:space="preserve">　　　7社協で、主な取組は「</w:t>
      </w:r>
      <w:r w:rsidR="002C2D64">
        <w:rPr>
          <w:rFonts w:asciiTheme="minorEastAsia" w:hAnsiTheme="minorEastAsia" w:cs="Meiryo UI" w:hint="eastAsia"/>
          <w:sz w:val="22"/>
        </w:rPr>
        <w:t>地域における公益的な取組の検討会開催」や、「事例検討の実施」、</w:t>
      </w:r>
    </w:p>
    <w:p w:rsidR="002C2D64" w:rsidRPr="006D705A" w:rsidRDefault="002C2D64" w:rsidP="00AC53B8">
      <w:pPr>
        <w:spacing w:line="400" w:lineRule="exact"/>
        <w:ind w:firstLineChars="100" w:firstLine="220"/>
        <w:rPr>
          <w:rFonts w:asciiTheme="minorEastAsia" w:hAnsiTheme="minorEastAsia" w:cs="Meiryo UI"/>
          <w:sz w:val="22"/>
        </w:rPr>
      </w:pPr>
      <w:r>
        <w:rPr>
          <w:rFonts w:asciiTheme="minorEastAsia" w:hAnsiTheme="minorEastAsia" w:cs="Meiryo UI" w:hint="eastAsia"/>
          <w:sz w:val="22"/>
        </w:rPr>
        <w:t xml:space="preserve">　　　「IWATEあんしんサポート事業の協働実施」となっている。</w:t>
      </w:r>
    </w:p>
    <w:p w:rsidR="00AC53B8" w:rsidRDefault="006D705A" w:rsidP="00AC53B8">
      <w:pPr>
        <w:spacing w:line="400" w:lineRule="exact"/>
        <w:rPr>
          <w:rFonts w:ascii="Meiryo UI" w:eastAsia="Meiryo UI" w:hAnsi="Meiryo UI" w:cs="Meiryo UI"/>
          <w:sz w:val="24"/>
          <w:szCs w:val="24"/>
        </w:rPr>
      </w:pPr>
      <w:r>
        <w:rPr>
          <w:noProof/>
        </w:rPr>
        <w:drawing>
          <wp:anchor distT="0" distB="0" distL="114300" distR="114300" simplePos="0" relativeHeight="251813888" behindDoc="0" locked="0" layoutInCell="1" allowOverlap="1">
            <wp:simplePos x="0" y="0"/>
            <wp:positionH relativeFrom="column">
              <wp:posOffset>613410</wp:posOffset>
            </wp:positionH>
            <wp:positionV relativeFrom="paragraph">
              <wp:posOffset>37465</wp:posOffset>
            </wp:positionV>
            <wp:extent cx="5514975" cy="2959100"/>
            <wp:effectExtent l="0" t="0" r="9525" b="12700"/>
            <wp:wrapSquare wrapText="bothSides"/>
            <wp:docPr id="18" name="グラフ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1467AE" w:rsidRPr="00AC53B8"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1467AE" w:rsidRDefault="001467AE"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2C2D64" w:rsidRDefault="002C2D64" w:rsidP="002C2D64">
      <w:pPr>
        <w:spacing w:line="400" w:lineRule="exact"/>
        <w:ind w:firstLineChars="100" w:firstLine="280"/>
        <w:rPr>
          <w:rFonts w:ascii="Meiryo UI" w:eastAsia="Meiryo UI" w:hAnsi="Meiryo UI" w:cs="Meiryo UI"/>
          <w:sz w:val="24"/>
          <w:szCs w:val="24"/>
        </w:rPr>
      </w:pPr>
      <w:r>
        <w:rPr>
          <w:rFonts w:ascii="Meiryo UI" w:eastAsia="Meiryo UI" w:hAnsi="Meiryo UI" w:cs="Meiryo UI" w:hint="eastAsia"/>
          <w:sz w:val="28"/>
          <w:szCs w:val="28"/>
        </w:rPr>
        <w:lastRenderedPageBreak/>
        <w:t xml:space="preserve">　</w:t>
      </w:r>
      <w:r w:rsidRPr="001467AE">
        <w:rPr>
          <w:rFonts w:ascii="Meiryo UI" w:eastAsia="Meiryo UI" w:hAnsi="Meiryo UI" w:cs="Meiryo UI" w:hint="eastAsia"/>
          <w:sz w:val="24"/>
          <w:szCs w:val="24"/>
        </w:rPr>
        <w:t>(</w:t>
      </w:r>
      <w:r>
        <w:rPr>
          <w:rFonts w:ascii="Meiryo UI" w:eastAsia="Meiryo UI" w:hAnsi="Meiryo UI" w:cs="Meiryo UI" w:hint="eastAsia"/>
          <w:sz w:val="24"/>
          <w:szCs w:val="24"/>
        </w:rPr>
        <w:t>10</w:t>
      </w:r>
      <w:r w:rsidRPr="001467AE">
        <w:rPr>
          <w:rFonts w:ascii="Meiryo UI" w:eastAsia="Meiryo UI" w:hAnsi="Meiryo UI" w:cs="Meiryo UI" w:hint="eastAsia"/>
          <w:sz w:val="24"/>
          <w:szCs w:val="24"/>
        </w:rPr>
        <w:t xml:space="preserve">) </w:t>
      </w:r>
      <w:r>
        <w:rPr>
          <w:rFonts w:ascii="Meiryo UI" w:eastAsia="Meiryo UI" w:hAnsi="Meiryo UI" w:cs="Meiryo UI" w:hint="eastAsia"/>
          <w:sz w:val="24"/>
          <w:szCs w:val="24"/>
        </w:rPr>
        <w:t>コミュニティ・ソーシャルワーカー（ＣＳＷ）配置状況</w:t>
      </w:r>
    </w:p>
    <w:p w:rsidR="002C2D64" w:rsidRDefault="002C2D64" w:rsidP="002C2D64">
      <w:pPr>
        <w:spacing w:line="400" w:lineRule="exact"/>
        <w:ind w:firstLineChars="100" w:firstLine="220"/>
        <w:rPr>
          <w:rFonts w:asciiTheme="minorEastAsia" w:hAnsiTheme="minorEastAsia" w:cs="Meiryo UI"/>
          <w:sz w:val="22"/>
        </w:rPr>
      </w:pPr>
      <w:r>
        <w:rPr>
          <w:rFonts w:asciiTheme="minorEastAsia" w:hAnsiTheme="minorEastAsia" w:cs="Meiryo UI" w:hint="eastAsia"/>
          <w:sz w:val="22"/>
        </w:rPr>
        <w:t xml:space="preserve">　　　　コミュニティ・ソーシャルワーカー（ＣＳＷ）を「配置している」と回答した社協は11社</w:t>
      </w:r>
    </w:p>
    <w:p w:rsidR="002C2D64" w:rsidRDefault="002C2D64" w:rsidP="002C2D64">
      <w:pPr>
        <w:spacing w:line="400" w:lineRule="exact"/>
        <w:ind w:firstLineChars="400" w:firstLine="880"/>
        <w:rPr>
          <w:rFonts w:asciiTheme="minorEastAsia" w:hAnsiTheme="minorEastAsia" w:cs="Meiryo UI"/>
          <w:sz w:val="22"/>
        </w:rPr>
      </w:pPr>
      <w:r>
        <w:rPr>
          <w:rFonts w:asciiTheme="minorEastAsia" w:hAnsiTheme="minorEastAsia" w:cs="Meiryo UI" w:hint="eastAsia"/>
          <w:sz w:val="22"/>
        </w:rPr>
        <w:t>協で、主な取組は「アウトリーチ</w:t>
      </w:r>
      <w:r w:rsidRPr="002C2D64">
        <w:rPr>
          <w:rFonts w:asciiTheme="minorEastAsia" w:hAnsiTheme="minorEastAsia" w:cs="Meiryo UI" w:hint="eastAsia"/>
          <w:sz w:val="22"/>
        </w:rPr>
        <w:t>を基本とした分野横断的な相談</w:t>
      </w:r>
      <w:r>
        <w:rPr>
          <w:rFonts w:asciiTheme="minorEastAsia" w:hAnsiTheme="minorEastAsia" w:cs="Meiryo UI" w:hint="eastAsia"/>
          <w:sz w:val="22"/>
        </w:rPr>
        <w:t>」、「</w:t>
      </w:r>
      <w:r w:rsidRPr="002C2D64">
        <w:rPr>
          <w:rFonts w:asciiTheme="minorEastAsia" w:hAnsiTheme="minorEastAsia" w:cs="Meiryo UI" w:hint="eastAsia"/>
          <w:sz w:val="22"/>
        </w:rPr>
        <w:t>課題解決に向けた地域</w:t>
      </w:r>
    </w:p>
    <w:p w:rsidR="001E329B" w:rsidRDefault="002C2D64" w:rsidP="002C2D64">
      <w:pPr>
        <w:spacing w:line="400" w:lineRule="exact"/>
        <w:ind w:firstLineChars="400" w:firstLine="880"/>
        <w:rPr>
          <w:rFonts w:asciiTheme="minorEastAsia" w:hAnsiTheme="minorEastAsia" w:cs="Meiryo UI"/>
          <w:sz w:val="22"/>
        </w:rPr>
      </w:pPr>
      <w:r w:rsidRPr="002C2D64">
        <w:rPr>
          <w:rFonts w:asciiTheme="minorEastAsia" w:hAnsiTheme="minorEastAsia" w:cs="Meiryo UI" w:hint="eastAsia"/>
          <w:sz w:val="22"/>
        </w:rPr>
        <w:t>の支え合いの仕組みづくり</w:t>
      </w:r>
      <w:r>
        <w:rPr>
          <w:rFonts w:asciiTheme="minorEastAsia" w:hAnsiTheme="minorEastAsia" w:cs="Meiryo UI" w:hint="eastAsia"/>
          <w:sz w:val="22"/>
        </w:rPr>
        <w:t>」、「</w:t>
      </w:r>
      <w:r w:rsidRPr="002C2D64">
        <w:rPr>
          <w:rFonts w:asciiTheme="minorEastAsia" w:hAnsiTheme="minorEastAsia" w:cs="Meiryo UI" w:hint="eastAsia"/>
          <w:sz w:val="22"/>
        </w:rPr>
        <w:t>住民が地域福祉課題を把握する場</w:t>
      </w:r>
      <w:r w:rsidR="001E329B">
        <w:rPr>
          <w:rFonts w:asciiTheme="minorEastAsia" w:hAnsiTheme="minorEastAsia" w:cs="Meiryo UI" w:hint="eastAsia"/>
          <w:sz w:val="22"/>
        </w:rPr>
        <w:t>など、</w:t>
      </w:r>
      <w:r w:rsidRPr="002C2D64">
        <w:rPr>
          <w:rFonts w:asciiTheme="minorEastAsia" w:hAnsiTheme="minorEastAsia" w:cs="Meiryo UI" w:hint="eastAsia"/>
          <w:sz w:val="22"/>
        </w:rPr>
        <w:t>地域モデル活動</w:t>
      </w:r>
      <w:r w:rsidR="001E329B">
        <w:rPr>
          <w:rFonts w:asciiTheme="minorEastAsia" w:hAnsiTheme="minorEastAsia" w:cs="Meiryo UI" w:hint="eastAsia"/>
          <w:sz w:val="22"/>
        </w:rPr>
        <w:t>の</w:t>
      </w:r>
      <w:r w:rsidRPr="002C2D64">
        <w:rPr>
          <w:rFonts w:asciiTheme="minorEastAsia" w:hAnsiTheme="minorEastAsia" w:cs="Meiryo UI" w:hint="eastAsia"/>
          <w:sz w:val="22"/>
        </w:rPr>
        <w:t>支</w:t>
      </w:r>
    </w:p>
    <w:p w:rsidR="006D705A" w:rsidRPr="002C2D64" w:rsidRDefault="002C2D64" w:rsidP="002C2D64">
      <w:pPr>
        <w:spacing w:line="400" w:lineRule="exact"/>
        <w:ind w:firstLineChars="400" w:firstLine="880"/>
        <w:rPr>
          <w:rFonts w:asciiTheme="minorEastAsia" w:hAnsiTheme="minorEastAsia" w:cs="Meiryo UI"/>
          <w:sz w:val="22"/>
        </w:rPr>
      </w:pPr>
      <w:r w:rsidRPr="002C2D64">
        <w:rPr>
          <w:rFonts w:asciiTheme="minorEastAsia" w:hAnsiTheme="minorEastAsia" w:cs="Meiryo UI" w:hint="eastAsia"/>
          <w:sz w:val="22"/>
        </w:rPr>
        <w:t>援</w:t>
      </w:r>
      <w:r w:rsidR="001E329B">
        <w:rPr>
          <w:rFonts w:asciiTheme="minorEastAsia" w:hAnsiTheme="minorEastAsia" w:cs="Meiryo UI" w:hint="eastAsia"/>
          <w:sz w:val="22"/>
        </w:rPr>
        <w:t>」となっている。</w:t>
      </w:r>
    </w:p>
    <w:p w:rsidR="006D705A" w:rsidRDefault="002C2D64" w:rsidP="008B344A">
      <w:pPr>
        <w:spacing w:line="400" w:lineRule="exact"/>
        <w:rPr>
          <w:rFonts w:ascii="Meiryo UI" w:eastAsia="Meiryo UI" w:hAnsi="Meiryo UI" w:cs="Meiryo UI"/>
          <w:sz w:val="28"/>
          <w:szCs w:val="28"/>
        </w:rPr>
      </w:pPr>
      <w:r>
        <w:rPr>
          <w:noProof/>
        </w:rPr>
        <w:drawing>
          <wp:anchor distT="0" distB="0" distL="114300" distR="114300" simplePos="0" relativeHeight="251814912" behindDoc="0" locked="0" layoutInCell="1" allowOverlap="1">
            <wp:simplePos x="0" y="0"/>
            <wp:positionH relativeFrom="column">
              <wp:posOffset>831850</wp:posOffset>
            </wp:positionH>
            <wp:positionV relativeFrom="paragraph">
              <wp:posOffset>2540</wp:posOffset>
            </wp:positionV>
            <wp:extent cx="5419725" cy="2844800"/>
            <wp:effectExtent l="0" t="0" r="9525" b="12700"/>
            <wp:wrapSquare wrapText="bothSides"/>
            <wp:docPr id="23" name="グラフ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1E329B" w:rsidRDefault="001E329B" w:rsidP="001E329B">
      <w:pPr>
        <w:spacing w:line="400" w:lineRule="exact"/>
        <w:ind w:firstLineChars="100" w:firstLine="280"/>
        <w:rPr>
          <w:rFonts w:ascii="Meiryo UI" w:eastAsia="Meiryo UI" w:hAnsi="Meiryo UI" w:cs="Meiryo UI"/>
          <w:sz w:val="24"/>
          <w:szCs w:val="24"/>
        </w:rPr>
      </w:pPr>
      <w:r>
        <w:rPr>
          <w:rFonts w:ascii="Meiryo UI" w:eastAsia="Meiryo UI" w:hAnsi="Meiryo UI" w:cs="Meiryo UI" w:hint="eastAsia"/>
          <w:sz w:val="28"/>
          <w:szCs w:val="28"/>
        </w:rPr>
        <w:t xml:space="preserve">　</w:t>
      </w:r>
      <w:r w:rsidRPr="001467AE">
        <w:rPr>
          <w:rFonts w:ascii="Meiryo UI" w:eastAsia="Meiryo UI" w:hAnsi="Meiryo UI" w:cs="Meiryo UI" w:hint="eastAsia"/>
          <w:sz w:val="24"/>
          <w:szCs w:val="24"/>
        </w:rPr>
        <w:t>(</w:t>
      </w:r>
      <w:r>
        <w:rPr>
          <w:rFonts w:ascii="Meiryo UI" w:eastAsia="Meiryo UI" w:hAnsi="Meiryo UI" w:cs="Meiryo UI" w:hint="eastAsia"/>
          <w:sz w:val="24"/>
          <w:szCs w:val="24"/>
        </w:rPr>
        <w:t>11</w:t>
      </w:r>
      <w:r w:rsidRPr="001467AE">
        <w:rPr>
          <w:rFonts w:ascii="Meiryo UI" w:eastAsia="Meiryo UI" w:hAnsi="Meiryo UI" w:cs="Meiryo UI" w:hint="eastAsia"/>
          <w:sz w:val="24"/>
          <w:szCs w:val="24"/>
        </w:rPr>
        <w:t xml:space="preserve">) </w:t>
      </w:r>
      <w:r>
        <w:rPr>
          <w:rFonts w:ascii="Meiryo UI" w:eastAsia="Meiryo UI" w:hAnsi="Meiryo UI" w:cs="Meiryo UI" w:hint="eastAsia"/>
          <w:sz w:val="24"/>
          <w:szCs w:val="24"/>
        </w:rPr>
        <w:t>住民の居場所づくりの開設状況</w:t>
      </w:r>
    </w:p>
    <w:p w:rsidR="001E329B" w:rsidRPr="001E329B" w:rsidRDefault="001E329B" w:rsidP="001E329B">
      <w:pPr>
        <w:spacing w:line="400" w:lineRule="exact"/>
        <w:ind w:leftChars="100" w:left="930" w:hangingChars="300" w:hanging="720"/>
        <w:rPr>
          <w:rFonts w:asciiTheme="minorEastAsia" w:hAnsiTheme="minorEastAsia" w:cs="Meiryo UI"/>
          <w:sz w:val="22"/>
        </w:rPr>
      </w:pPr>
      <w:r>
        <w:rPr>
          <w:rFonts w:ascii="Meiryo UI" w:eastAsia="Meiryo UI" w:hAnsi="Meiryo UI" w:cs="Meiryo UI" w:hint="eastAsia"/>
          <w:sz w:val="24"/>
          <w:szCs w:val="24"/>
        </w:rPr>
        <w:t xml:space="preserve">　　　　　</w:t>
      </w:r>
      <w:r w:rsidRPr="001E329B">
        <w:rPr>
          <w:rFonts w:asciiTheme="minorEastAsia" w:hAnsiTheme="minorEastAsia" w:cs="Meiryo UI" w:hint="eastAsia"/>
          <w:sz w:val="22"/>
        </w:rPr>
        <w:t xml:space="preserve"> </w:t>
      </w:r>
      <w:r>
        <w:rPr>
          <w:rFonts w:asciiTheme="minorEastAsia" w:hAnsiTheme="minorEastAsia" w:cs="Meiryo UI" w:hint="eastAsia"/>
          <w:sz w:val="22"/>
        </w:rPr>
        <w:t>住民の居場所を「開設している」と回答した社協は11社協で、主な取組は、「子ども食堂」や「寄り合いカフェ、お茶会、レクリエーション、体操 等の場」、「生活困窮世帯親子を対象としたアクティビティの場」などとなっている。</w:t>
      </w:r>
    </w:p>
    <w:p w:rsidR="006D705A" w:rsidRPr="001E329B" w:rsidRDefault="001E329B" w:rsidP="008B344A">
      <w:pPr>
        <w:spacing w:line="400" w:lineRule="exact"/>
        <w:rPr>
          <w:rFonts w:ascii="Meiryo UI" w:eastAsia="Meiryo UI" w:hAnsi="Meiryo UI" w:cs="Meiryo UI"/>
          <w:sz w:val="28"/>
          <w:szCs w:val="28"/>
        </w:rPr>
      </w:pPr>
      <w:r>
        <w:rPr>
          <w:noProof/>
        </w:rPr>
        <w:drawing>
          <wp:anchor distT="0" distB="0" distL="114300" distR="114300" simplePos="0" relativeHeight="251815936" behindDoc="0" locked="0" layoutInCell="1" allowOverlap="1">
            <wp:simplePos x="0" y="0"/>
            <wp:positionH relativeFrom="column">
              <wp:posOffset>832485</wp:posOffset>
            </wp:positionH>
            <wp:positionV relativeFrom="paragraph">
              <wp:posOffset>110490</wp:posOffset>
            </wp:positionV>
            <wp:extent cx="5353050" cy="2844800"/>
            <wp:effectExtent l="0" t="0" r="0" b="12700"/>
            <wp:wrapSquare wrapText="bothSides"/>
            <wp:docPr id="24" name="グラフ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1E329B" w:rsidRDefault="004A776A" w:rsidP="001E329B">
      <w:pPr>
        <w:tabs>
          <w:tab w:val="left" w:pos="2160"/>
        </w:tabs>
        <w:spacing w:line="320" w:lineRule="exact"/>
        <w:rPr>
          <w:rFonts w:ascii="Meiryo UI" w:eastAsia="Meiryo UI" w:hAnsi="Meiryo UI" w:cs="Meiryo UI"/>
          <w:sz w:val="28"/>
          <w:szCs w:val="28"/>
        </w:rPr>
      </w:pPr>
      <w:r>
        <w:rPr>
          <w:rFonts w:ascii="Meiryo UI" w:eastAsia="Meiryo UI" w:hAnsi="Meiryo UI" w:cs="Meiryo UI" w:hint="eastAsia"/>
          <w:sz w:val="28"/>
          <w:szCs w:val="28"/>
        </w:rPr>
        <w:lastRenderedPageBreak/>
        <w:t>3</w:t>
      </w:r>
      <w:r w:rsidR="001E329B" w:rsidRPr="00BA71E1">
        <w:rPr>
          <w:rFonts w:ascii="Meiryo UI" w:eastAsia="Meiryo UI" w:hAnsi="Meiryo UI" w:cs="Meiryo UI" w:hint="eastAsia"/>
          <w:sz w:val="28"/>
          <w:szCs w:val="28"/>
        </w:rPr>
        <w:t xml:space="preserve">　</w:t>
      </w:r>
      <w:r>
        <w:rPr>
          <w:rFonts w:ascii="Meiryo UI" w:eastAsia="Meiryo UI" w:hAnsi="Meiryo UI" w:cs="Meiryo UI" w:hint="eastAsia"/>
          <w:sz w:val="28"/>
          <w:szCs w:val="28"/>
        </w:rPr>
        <w:t>地域福祉活動計画及び社協強化・発展計画の策定</w:t>
      </w:r>
    </w:p>
    <w:p w:rsidR="004A776A" w:rsidRPr="004A776A" w:rsidRDefault="001E329B" w:rsidP="004A776A">
      <w:pPr>
        <w:spacing w:line="320" w:lineRule="exact"/>
        <w:rPr>
          <w:rFonts w:asciiTheme="majorEastAsia" w:eastAsiaTheme="majorEastAsia" w:hAnsiTheme="majorEastAsia" w:cs="Meiryo UI"/>
          <w:sz w:val="24"/>
          <w:szCs w:val="24"/>
        </w:rPr>
      </w:pPr>
      <w:r w:rsidRPr="004A776A">
        <w:rPr>
          <w:rFonts w:asciiTheme="majorEastAsia" w:eastAsiaTheme="majorEastAsia" w:hAnsiTheme="majorEastAsia" w:cs="Meiryo UI" w:hint="eastAsia"/>
          <w:sz w:val="24"/>
          <w:szCs w:val="24"/>
        </w:rPr>
        <w:t>（1）</w:t>
      </w:r>
      <w:r w:rsidR="004A776A" w:rsidRPr="004A776A">
        <w:rPr>
          <w:rFonts w:asciiTheme="majorEastAsia" w:eastAsiaTheme="majorEastAsia" w:hAnsiTheme="majorEastAsia" w:cs="Meiryo UI" w:hint="eastAsia"/>
          <w:sz w:val="24"/>
          <w:szCs w:val="24"/>
        </w:rPr>
        <w:t>地域福祉活動計画の策定状況</w:t>
      </w:r>
    </w:p>
    <w:p w:rsidR="004A776A" w:rsidRDefault="004A776A" w:rsidP="004A776A">
      <w:pPr>
        <w:spacing w:line="320" w:lineRule="exact"/>
        <w:ind w:firstLineChars="250" w:firstLine="550"/>
        <w:rPr>
          <w:rFonts w:asciiTheme="minorEastAsia" w:hAnsiTheme="minorEastAsia" w:cs="Meiryo UI"/>
          <w:sz w:val="22"/>
        </w:rPr>
      </w:pPr>
      <w:r>
        <w:rPr>
          <w:rFonts w:asciiTheme="minorEastAsia" w:hAnsiTheme="minorEastAsia" w:cs="Meiryo UI" w:hint="eastAsia"/>
          <w:sz w:val="22"/>
        </w:rPr>
        <w:t>県内で28社協が策定済であり、前年度より2社協増加している。なお、平成30年度中に策定完</w:t>
      </w:r>
    </w:p>
    <w:p w:rsidR="004A776A" w:rsidRDefault="004A776A" w:rsidP="004A776A">
      <w:pPr>
        <w:spacing w:line="320" w:lineRule="exact"/>
        <w:ind w:firstLineChars="150" w:firstLine="330"/>
        <w:rPr>
          <w:rFonts w:asciiTheme="minorEastAsia" w:hAnsiTheme="minorEastAsia" w:cs="Meiryo UI"/>
          <w:sz w:val="22"/>
        </w:rPr>
      </w:pPr>
      <w:r>
        <w:rPr>
          <w:rFonts w:asciiTheme="minorEastAsia" w:hAnsiTheme="minorEastAsia" w:cs="Meiryo UI" w:hint="eastAsia"/>
          <w:sz w:val="22"/>
        </w:rPr>
        <w:t>了予定は3社協である。</w:t>
      </w:r>
    </w:p>
    <w:p w:rsidR="001E329B" w:rsidRPr="004A776A" w:rsidRDefault="004A776A" w:rsidP="001E329B">
      <w:pPr>
        <w:tabs>
          <w:tab w:val="left" w:pos="2160"/>
        </w:tabs>
        <w:spacing w:line="320" w:lineRule="exact"/>
        <w:rPr>
          <w:rFonts w:ascii="Meiryo UI" w:eastAsia="Meiryo UI" w:hAnsi="Meiryo UI" w:cs="Meiryo UI"/>
          <w:sz w:val="24"/>
          <w:szCs w:val="24"/>
        </w:rPr>
      </w:pPr>
      <w:r>
        <w:rPr>
          <w:noProof/>
        </w:rPr>
        <w:drawing>
          <wp:anchor distT="0" distB="0" distL="114300" distR="114300" simplePos="0" relativeHeight="251816960" behindDoc="0" locked="0" layoutInCell="1" allowOverlap="1">
            <wp:simplePos x="0" y="0"/>
            <wp:positionH relativeFrom="column">
              <wp:posOffset>1108710</wp:posOffset>
            </wp:positionH>
            <wp:positionV relativeFrom="paragraph">
              <wp:posOffset>94615</wp:posOffset>
            </wp:positionV>
            <wp:extent cx="5124450" cy="3435350"/>
            <wp:effectExtent l="0" t="0" r="0" b="12700"/>
            <wp:wrapSquare wrapText="bothSides"/>
            <wp:docPr id="25" name="グラフ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6D705A" w:rsidRPr="004A776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Theme="majorEastAsia" w:eastAsiaTheme="majorEastAsia" w:hAnsiTheme="majorEastAsia" w:cs="Meiryo UI"/>
          <w:sz w:val="24"/>
          <w:szCs w:val="24"/>
        </w:rPr>
      </w:pPr>
      <w:r w:rsidRPr="004A776A">
        <w:rPr>
          <w:rFonts w:asciiTheme="majorEastAsia" w:eastAsiaTheme="majorEastAsia" w:hAnsiTheme="majorEastAsia" w:cs="Meiryo UI" w:hint="eastAsia"/>
          <w:sz w:val="28"/>
          <w:szCs w:val="28"/>
        </w:rPr>
        <w:t xml:space="preserve">　</w:t>
      </w:r>
      <w:r w:rsidRPr="004A776A">
        <w:rPr>
          <w:rFonts w:asciiTheme="majorEastAsia" w:eastAsiaTheme="majorEastAsia" w:hAnsiTheme="majorEastAsia" w:cs="Meiryo UI" w:hint="eastAsia"/>
          <w:sz w:val="24"/>
          <w:szCs w:val="24"/>
        </w:rPr>
        <w:t xml:space="preserve">(2) </w:t>
      </w:r>
      <w:r>
        <w:rPr>
          <w:rFonts w:asciiTheme="majorEastAsia" w:eastAsiaTheme="majorEastAsia" w:hAnsiTheme="majorEastAsia" w:cs="Meiryo UI" w:hint="eastAsia"/>
          <w:sz w:val="24"/>
          <w:szCs w:val="24"/>
        </w:rPr>
        <w:t>社協中期経営計画（強化・発展計画）の策定状況</w:t>
      </w:r>
    </w:p>
    <w:p w:rsidR="004A776A" w:rsidRDefault="004A776A" w:rsidP="004A776A">
      <w:pPr>
        <w:spacing w:line="320" w:lineRule="exact"/>
        <w:ind w:firstLineChars="250" w:firstLine="550"/>
        <w:rPr>
          <w:rFonts w:asciiTheme="minorEastAsia" w:hAnsiTheme="minorEastAsia" w:cs="Meiryo UI"/>
          <w:sz w:val="22"/>
        </w:rPr>
      </w:pPr>
      <w:r w:rsidRPr="004A776A">
        <w:rPr>
          <w:rFonts w:asciiTheme="minorEastAsia" w:hAnsiTheme="minorEastAsia" w:cs="Meiryo UI" w:hint="eastAsia"/>
          <w:sz w:val="22"/>
        </w:rPr>
        <w:t xml:space="preserve"> 「計画策定済み」と</w:t>
      </w:r>
      <w:r>
        <w:rPr>
          <w:rFonts w:asciiTheme="minorEastAsia" w:hAnsiTheme="minorEastAsia" w:cs="Meiryo UI" w:hint="eastAsia"/>
          <w:sz w:val="22"/>
        </w:rPr>
        <w:t>回答した社協は</w:t>
      </w:r>
      <w:r w:rsidR="005E0239">
        <w:rPr>
          <w:rFonts w:asciiTheme="minorEastAsia" w:hAnsiTheme="minorEastAsia" w:cs="Meiryo UI" w:hint="eastAsia"/>
          <w:sz w:val="22"/>
        </w:rPr>
        <w:t>4社協、「策定予定あり」と回答した社協は7社協となって</w:t>
      </w:r>
    </w:p>
    <w:p w:rsidR="005E0239" w:rsidRPr="004A776A" w:rsidRDefault="005E0239" w:rsidP="004A776A">
      <w:pPr>
        <w:spacing w:line="320" w:lineRule="exact"/>
        <w:ind w:firstLineChars="250" w:firstLine="550"/>
        <w:rPr>
          <w:rFonts w:asciiTheme="minorEastAsia" w:hAnsiTheme="minorEastAsia" w:cs="Meiryo UI"/>
          <w:sz w:val="22"/>
        </w:rPr>
      </w:pPr>
      <w:r>
        <w:rPr>
          <w:rFonts w:asciiTheme="minorEastAsia" w:hAnsiTheme="minorEastAsia" w:cs="Meiryo UI" w:hint="eastAsia"/>
          <w:sz w:val="22"/>
        </w:rPr>
        <w:t>いる。</w:t>
      </w:r>
    </w:p>
    <w:p w:rsidR="004A776A" w:rsidRPr="004A776A" w:rsidRDefault="004A776A" w:rsidP="008B344A">
      <w:pPr>
        <w:spacing w:line="400" w:lineRule="exact"/>
        <w:rPr>
          <w:rFonts w:ascii="Meiryo UI" w:eastAsia="Meiryo UI" w:hAnsi="Meiryo UI" w:cs="Meiryo UI"/>
          <w:sz w:val="28"/>
          <w:szCs w:val="28"/>
        </w:rPr>
      </w:pPr>
      <w:r>
        <w:rPr>
          <w:noProof/>
        </w:rPr>
        <w:drawing>
          <wp:anchor distT="0" distB="0" distL="114300" distR="114300" simplePos="0" relativeHeight="251817984" behindDoc="0" locked="0" layoutInCell="1" allowOverlap="1">
            <wp:simplePos x="0" y="0"/>
            <wp:positionH relativeFrom="column">
              <wp:posOffset>1108710</wp:posOffset>
            </wp:positionH>
            <wp:positionV relativeFrom="paragraph">
              <wp:posOffset>75565</wp:posOffset>
            </wp:positionV>
            <wp:extent cx="5076825" cy="3022600"/>
            <wp:effectExtent l="0" t="0" r="9525" b="6350"/>
            <wp:wrapSquare wrapText="bothSides"/>
            <wp:docPr id="27" name="グラフ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4A776A" w:rsidRDefault="004A776A" w:rsidP="008B344A">
      <w:pPr>
        <w:spacing w:line="400" w:lineRule="exact"/>
        <w:rPr>
          <w:rFonts w:ascii="Meiryo UI" w:eastAsia="Meiryo UI" w:hAnsi="Meiryo UI" w:cs="Meiryo UI"/>
          <w:sz w:val="28"/>
          <w:szCs w:val="28"/>
        </w:rPr>
      </w:pPr>
    </w:p>
    <w:p w:rsidR="006D705A" w:rsidRDefault="006D705A" w:rsidP="008B344A">
      <w:pPr>
        <w:spacing w:line="400" w:lineRule="exact"/>
        <w:rPr>
          <w:rFonts w:ascii="Meiryo UI" w:eastAsia="Meiryo UI" w:hAnsi="Meiryo UI" w:cs="Meiryo UI"/>
          <w:sz w:val="28"/>
          <w:szCs w:val="28"/>
        </w:rPr>
      </w:pPr>
    </w:p>
    <w:p w:rsidR="005E0239" w:rsidRPr="00A51628" w:rsidRDefault="005E0239" w:rsidP="005E0239">
      <w:pPr>
        <w:spacing w:line="400" w:lineRule="exact"/>
        <w:rPr>
          <w:rFonts w:ascii="Meiryo UI" w:eastAsia="Meiryo UI" w:hAnsi="Meiryo UI" w:cs="Meiryo UI"/>
          <w:sz w:val="22"/>
        </w:rPr>
      </w:pPr>
      <w:r w:rsidRPr="00A51628">
        <w:rPr>
          <w:rFonts w:ascii="Meiryo UI" w:eastAsia="Meiryo UI" w:hAnsi="Meiryo UI" w:cs="Meiryo UI" w:hint="eastAsia"/>
          <w:sz w:val="22"/>
        </w:rPr>
        <w:lastRenderedPageBreak/>
        <w:t xml:space="preserve">　※　地域福祉活動計画及び社協強化・発展計画の策定状況</w:t>
      </w:r>
      <w:r>
        <w:rPr>
          <w:rFonts w:ascii="Meiryo UI" w:eastAsia="Meiryo UI" w:hAnsi="Meiryo UI" w:cs="Meiryo UI" w:hint="eastAsia"/>
          <w:sz w:val="22"/>
        </w:rPr>
        <w:t>の変化（平成2</w:t>
      </w:r>
      <w:r w:rsidR="00C023FB">
        <w:rPr>
          <w:rFonts w:ascii="Meiryo UI" w:eastAsia="Meiryo UI" w:hAnsi="Meiryo UI" w:cs="Meiryo UI" w:hint="eastAsia"/>
          <w:sz w:val="22"/>
        </w:rPr>
        <w:t>4</w:t>
      </w:r>
      <w:r>
        <w:rPr>
          <w:rFonts w:ascii="Meiryo UI" w:eastAsia="Meiryo UI" w:hAnsi="Meiryo UI" w:cs="Meiryo UI" w:hint="eastAsia"/>
          <w:sz w:val="22"/>
        </w:rPr>
        <w:t>年～</w:t>
      </w:r>
      <w:r w:rsidR="00C023FB">
        <w:rPr>
          <w:rFonts w:ascii="Meiryo UI" w:eastAsia="Meiryo UI" w:hAnsi="Meiryo UI" w:cs="Meiryo UI" w:hint="eastAsia"/>
          <w:sz w:val="22"/>
        </w:rPr>
        <w:t>30</w:t>
      </w:r>
      <w:r>
        <w:rPr>
          <w:rFonts w:ascii="Meiryo UI" w:eastAsia="Meiryo UI" w:hAnsi="Meiryo UI" w:cs="Meiryo UI" w:hint="eastAsia"/>
          <w:sz w:val="22"/>
        </w:rPr>
        <w:t>年）</w:t>
      </w:r>
    </w:p>
    <w:p w:rsidR="005E0239" w:rsidRDefault="00C023FB" w:rsidP="005E0239">
      <w:pPr>
        <w:spacing w:line="400" w:lineRule="exact"/>
        <w:rPr>
          <w:rFonts w:ascii="Meiryo UI" w:eastAsia="Meiryo UI" w:hAnsi="Meiryo UI" w:cs="Meiryo UI"/>
          <w:sz w:val="24"/>
          <w:szCs w:val="24"/>
        </w:rPr>
      </w:pPr>
      <w:r>
        <w:rPr>
          <w:noProof/>
        </w:rPr>
        <w:drawing>
          <wp:anchor distT="0" distB="0" distL="114300" distR="114300" simplePos="0" relativeHeight="251827200" behindDoc="1" locked="0" layoutInCell="1" allowOverlap="1">
            <wp:simplePos x="0" y="0"/>
            <wp:positionH relativeFrom="column">
              <wp:posOffset>1079500</wp:posOffset>
            </wp:positionH>
            <wp:positionV relativeFrom="paragraph">
              <wp:posOffset>158115</wp:posOffset>
            </wp:positionV>
            <wp:extent cx="4981575" cy="2844800"/>
            <wp:effectExtent l="0" t="0" r="9525" b="12700"/>
            <wp:wrapTight wrapText="bothSides">
              <wp:wrapPolygon edited="0">
                <wp:start x="0" y="0"/>
                <wp:lineTo x="0" y="21552"/>
                <wp:lineTo x="21559" y="21552"/>
                <wp:lineTo x="21559" y="0"/>
                <wp:lineTo x="0" y="0"/>
              </wp:wrapPolygon>
            </wp:wrapTight>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rsidR="005E0239" w:rsidRPr="002851E3" w:rsidRDefault="005E0239" w:rsidP="005E0239">
      <w:pPr>
        <w:spacing w:line="400" w:lineRule="exact"/>
        <w:rPr>
          <w:rFonts w:ascii="Meiryo UI" w:eastAsia="Meiryo UI" w:hAnsi="Meiryo UI" w:cs="Meiryo UI"/>
          <w:sz w:val="24"/>
          <w:szCs w:val="24"/>
        </w:rPr>
      </w:pPr>
    </w:p>
    <w:p w:rsidR="005E0239" w:rsidRDefault="005E0239" w:rsidP="005E0239">
      <w:pPr>
        <w:spacing w:line="400" w:lineRule="exact"/>
        <w:rPr>
          <w:rFonts w:ascii="Meiryo UI" w:eastAsia="Meiryo UI" w:hAnsi="Meiryo UI" w:cs="Meiryo UI"/>
          <w:sz w:val="24"/>
          <w:szCs w:val="24"/>
        </w:rPr>
      </w:pPr>
    </w:p>
    <w:p w:rsidR="005E0239" w:rsidRDefault="005E0239" w:rsidP="005E0239">
      <w:pPr>
        <w:spacing w:line="400" w:lineRule="exact"/>
        <w:rPr>
          <w:rFonts w:ascii="Meiryo UI" w:eastAsia="Meiryo UI" w:hAnsi="Meiryo UI" w:cs="Meiryo UI"/>
          <w:sz w:val="24"/>
          <w:szCs w:val="24"/>
        </w:rPr>
      </w:pPr>
    </w:p>
    <w:p w:rsidR="005E0239" w:rsidRDefault="005E0239" w:rsidP="005E0239">
      <w:pPr>
        <w:spacing w:line="400" w:lineRule="exact"/>
        <w:rPr>
          <w:rFonts w:ascii="Meiryo UI" w:eastAsia="Meiryo UI" w:hAnsi="Meiryo UI" w:cs="Meiryo UI"/>
          <w:sz w:val="24"/>
          <w:szCs w:val="24"/>
        </w:rPr>
      </w:pPr>
    </w:p>
    <w:p w:rsidR="005E0239" w:rsidRDefault="005E0239" w:rsidP="005E0239">
      <w:pPr>
        <w:spacing w:line="400" w:lineRule="exact"/>
        <w:rPr>
          <w:rFonts w:ascii="Meiryo UI" w:eastAsia="Meiryo UI" w:hAnsi="Meiryo UI" w:cs="Meiryo UI"/>
          <w:sz w:val="24"/>
          <w:szCs w:val="24"/>
        </w:rPr>
      </w:pPr>
    </w:p>
    <w:p w:rsidR="005E0239" w:rsidRDefault="005E0239" w:rsidP="005E0239">
      <w:pPr>
        <w:spacing w:line="400" w:lineRule="exact"/>
        <w:rPr>
          <w:rFonts w:ascii="Meiryo UI" w:eastAsia="Meiryo UI" w:hAnsi="Meiryo UI" w:cs="Meiryo UI"/>
          <w:sz w:val="24"/>
          <w:szCs w:val="24"/>
        </w:rPr>
      </w:pPr>
    </w:p>
    <w:p w:rsidR="005E0239" w:rsidRDefault="005E0239" w:rsidP="005E0239">
      <w:pPr>
        <w:spacing w:line="400" w:lineRule="exact"/>
        <w:rPr>
          <w:rFonts w:ascii="Meiryo UI" w:eastAsia="Meiryo UI" w:hAnsi="Meiryo UI" w:cs="Meiryo UI"/>
          <w:sz w:val="24"/>
          <w:szCs w:val="24"/>
        </w:rPr>
      </w:pPr>
    </w:p>
    <w:p w:rsidR="005E0239" w:rsidRDefault="005E0239" w:rsidP="005E0239">
      <w:pPr>
        <w:spacing w:line="400" w:lineRule="exact"/>
        <w:rPr>
          <w:rFonts w:ascii="Meiryo UI" w:eastAsia="Meiryo UI" w:hAnsi="Meiryo UI" w:cs="Meiryo UI"/>
          <w:sz w:val="24"/>
          <w:szCs w:val="24"/>
        </w:rPr>
      </w:pPr>
    </w:p>
    <w:p w:rsidR="005E0239" w:rsidRDefault="005E0239" w:rsidP="005E0239">
      <w:pPr>
        <w:spacing w:line="400" w:lineRule="exact"/>
        <w:rPr>
          <w:rFonts w:ascii="Meiryo UI" w:eastAsia="Meiryo UI" w:hAnsi="Meiryo UI" w:cs="Meiryo UI"/>
          <w:sz w:val="24"/>
          <w:szCs w:val="24"/>
        </w:rPr>
      </w:pPr>
    </w:p>
    <w:p w:rsidR="005E0239" w:rsidRDefault="005E0239" w:rsidP="005E0239">
      <w:pPr>
        <w:spacing w:line="400" w:lineRule="exact"/>
        <w:rPr>
          <w:rFonts w:ascii="Meiryo UI" w:eastAsia="Meiryo UI" w:hAnsi="Meiryo UI" w:cs="Meiryo UI"/>
          <w:sz w:val="24"/>
          <w:szCs w:val="24"/>
        </w:rPr>
      </w:pPr>
    </w:p>
    <w:p w:rsidR="005E0239" w:rsidRDefault="005E0239" w:rsidP="005E0239">
      <w:pPr>
        <w:spacing w:line="400" w:lineRule="exact"/>
        <w:rPr>
          <w:rFonts w:ascii="Meiryo UI" w:eastAsia="Meiryo UI" w:hAnsi="Meiryo UI" w:cs="Meiryo UI"/>
          <w:sz w:val="24"/>
          <w:szCs w:val="24"/>
        </w:rPr>
      </w:pPr>
    </w:p>
    <w:p w:rsidR="006D705A" w:rsidRDefault="006D705A" w:rsidP="008B344A">
      <w:pPr>
        <w:spacing w:line="400" w:lineRule="exact"/>
        <w:rPr>
          <w:rFonts w:ascii="Meiryo UI" w:eastAsia="Meiryo UI" w:hAnsi="Meiryo UI" w:cs="Meiryo UI"/>
          <w:sz w:val="28"/>
          <w:szCs w:val="28"/>
        </w:rPr>
      </w:pPr>
    </w:p>
    <w:p w:rsidR="00F13B4B" w:rsidRPr="00CB512F" w:rsidRDefault="00F13B4B" w:rsidP="00F13B4B">
      <w:pPr>
        <w:tabs>
          <w:tab w:val="left" w:pos="2160"/>
        </w:tabs>
        <w:spacing w:line="320" w:lineRule="exact"/>
        <w:ind w:firstLineChars="100" w:firstLine="240"/>
        <w:rPr>
          <w:rFonts w:ascii="Meiryo UI" w:eastAsia="Meiryo UI" w:hAnsi="Meiryo UI" w:cs="Meiryo UI"/>
          <w:sz w:val="24"/>
          <w:szCs w:val="24"/>
        </w:rPr>
      </w:pPr>
      <w:r>
        <w:rPr>
          <w:rFonts w:ascii="Meiryo UI" w:eastAsia="Meiryo UI" w:hAnsi="Meiryo UI" w:cs="Meiryo UI"/>
          <w:sz w:val="24"/>
          <w:szCs w:val="24"/>
        </w:rPr>
        <w:t>(</w:t>
      </w:r>
      <w:r>
        <w:rPr>
          <w:rFonts w:ascii="Meiryo UI" w:eastAsia="Meiryo UI" w:hAnsi="Meiryo UI" w:cs="Meiryo UI" w:hint="eastAsia"/>
          <w:sz w:val="24"/>
          <w:szCs w:val="24"/>
        </w:rPr>
        <w:t>3）　住民懇談会の開催</w:t>
      </w:r>
    </w:p>
    <w:p w:rsidR="00F13B4B" w:rsidRPr="00D31508" w:rsidRDefault="00F13B4B" w:rsidP="00F13B4B">
      <w:pPr>
        <w:tabs>
          <w:tab w:val="left" w:pos="2160"/>
        </w:tabs>
        <w:ind w:left="630" w:hangingChars="300" w:hanging="630"/>
      </w:pPr>
      <w:r>
        <w:rPr>
          <w:rFonts w:hint="eastAsia"/>
        </w:rPr>
        <w:t xml:space="preserve">　　　　「毎年開催」と「定期的に開催」が合わせて</w:t>
      </w:r>
      <w:r>
        <w:rPr>
          <w:rFonts w:hint="eastAsia"/>
        </w:rPr>
        <w:t>1</w:t>
      </w:r>
      <w:r w:rsidR="000F7C95">
        <w:rPr>
          <w:rFonts w:hint="eastAsia"/>
        </w:rPr>
        <w:t>7</w:t>
      </w:r>
      <w:r>
        <w:rPr>
          <w:rFonts w:hint="eastAsia"/>
        </w:rPr>
        <w:t>社協で、県内ほぼ半数の社協では定期開催されている。これまで開催したことがないの</w:t>
      </w:r>
      <w:r w:rsidRPr="00D31508">
        <w:rPr>
          <w:rFonts w:hint="eastAsia"/>
        </w:rPr>
        <w:t>は</w:t>
      </w:r>
      <w:r w:rsidR="000F7C95">
        <w:rPr>
          <w:rFonts w:hint="eastAsia"/>
        </w:rPr>
        <w:t>5</w:t>
      </w:r>
      <w:r w:rsidRPr="00D31508">
        <w:rPr>
          <w:rFonts w:hint="eastAsia"/>
        </w:rPr>
        <w:t>社協</w:t>
      </w:r>
      <w:r w:rsidR="000F7C95">
        <w:rPr>
          <w:rFonts w:hint="eastAsia"/>
        </w:rPr>
        <w:t>と</w:t>
      </w:r>
      <w:r w:rsidRPr="00D31508">
        <w:rPr>
          <w:rFonts w:hint="eastAsia"/>
        </w:rPr>
        <w:t>なった。</w:t>
      </w:r>
    </w:p>
    <w:p w:rsidR="00F13B4B" w:rsidRPr="00AD627A" w:rsidRDefault="00F13B4B" w:rsidP="00F13B4B">
      <w:pPr>
        <w:tabs>
          <w:tab w:val="left" w:pos="2160"/>
        </w:tabs>
      </w:pPr>
      <w:r>
        <w:rPr>
          <w:rFonts w:hint="eastAsia"/>
        </w:rPr>
        <w:t xml:space="preserve">       </w:t>
      </w:r>
      <w:r>
        <w:rPr>
          <w:rFonts w:hint="eastAsia"/>
        </w:rPr>
        <w:t xml:space="preserve">　　　　　</w:t>
      </w:r>
      <w:r>
        <w:rPr>
          <w:noProof/>
        </w:rPr>
        <w:drawing>
          <wp:inline distT="0" distB="0" distL="0" distR="0" wp14:anchorId="3D913365" wp14:editId="1C872A6E">
            <wp:extent cx="5095875" cy="2844800"/>
            <wp:effectExtent l="0" t="0" r="9525" b="12700"/>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13B4B" w:rsidRPr="00AD627A" w:rsidRDefault="00F13B4B" w:rsidP="00F13B4B">
      <w:pPr>
        <w:tabs>
          <w:tab w:val="left" w:pos="2160"/>
        </w:tabs>
      </w:pPr>
    </w:p>
    <w:p w:rsidR="00F13B4B" w:rsidRDefault="00F13B4B" w:rsidP="00F13B4B">
      <w:pPr>
        <w:tabs>
          <w:tab w:val="left" w:pos="1276"/>
          <w:tab w:val="left" w:pos="2160"/>
          <w:tab w:val="left" w:pos="8647"/>
        </w:tabs>
      </w:pPr>
    </w:p>
    <w:p w:rsidR="00F13B4B" w:rsidRDefault="00F13B4B" w:rsidP="00F13B4B">
      <w:pPr>
        <w:tabs>
          <w:tab w:val="left" w:pos="2160"/>
        </w:tabs>
      </w:pPr>
    </w:p>
    <w:p w:rsidR="00F13B4B" w:rsidRDefault="00F13B4B" w:rsidP="00F13B4B">
      <w:pPr>
        <w:tabs>
          <w:tab w:val="left" w:pos="2160"/>
        </w:tabs>
      </w:pPr>
    </w:p>
    <w:p w:rsidR="00F13B4B" w:rsidRDefault="00F13B4B" w:rsidP="00F13B4B">
      <w:pPr>
        <w:tabs>
          <w:tab w:val="left" w:pos="2160"/>
        </w:tabs>
      </w:pPr>
    </w:p>
    <w:p w:rsidR="00F13B4B" w:rsidRDefault="00F13B4B" w:rsidP="00F13B4B">
      <w:pPr>
        <w:tabs>
          <w:tab w:val="left" w:pos="2160"/>
        </w:tabs>
      </w:pPr>
    </w:p>
    <w:p w:rsidR="00F13B4B" w:rsidRPr="00F13B4B" w:rsidRDefault="00F13B4B" w:rsidP="008B344A">
      <w:pPr>
        <w:spacing w:line="400" w:lineRule="exact"/>
        <w:rPr>
          <w:rFonts w:ascii="Meiryo UI" w:eastAsia="Meiryo UI" w:hAnsi="Meiryo UI" w:cs="Meiryo UI"/>
          <w:sz w:val="28"/>
          <w:szCs w:val="28"/>
        </w:rPr>
      </w:pPr>
    </w:p>
    <w:p w:rsidR="00F13B4B" w:rsidRDefault="00F13B4B" w:rsidP="008B344A">
      <w:pPr>
        <w:spacing w:line="400" w:lineRule="exact"/>
        <w:rPr>
          <w:rFonts w:ascii="Meiryo UI" w:eastAsia="Meiryo UI" w:hAnsi="Meiryo UI" w:cs="Meiryo UI"/>
          <w:sz w:val="28"/>
          <w:szCs w:val="28"/>
        </w:rPr>
      </w:pPr>
    </w:p>
    <w:p w:rsidR="00F13B4B" w:rsidRDefault="00F13B4B" w:rsidP="008B344A">
      <w:pPr>
        <w:spacing w:line="400" w:lineRule="exact"/>
        <w:rPr>
          <w:rFonts w:ascii="Meiryo UI" w:eastAsia="Meiryo UI" w:hAnsi="Meiryo UI" w:cs="Meiryo UI"/>
          <w:sz w:val="28"/>
          <w:szCs w:val="28"/>
        </w:rPr>
      </w:pPr>
    </w:p>
    <w:p w:rsidR="00F13B4B" w:rsidRDefault="00F13B4B" w:rsidP="008B344A">
      <w:pPr>
        <w:spacing w:line="400" w:lineRule="exact"/>
        <w:rPr>
          <w:rFonts w:ascii="Meiryo UI" w:eastAsia="Meiryo UI" w:hAnsi="Meiryo UI" w:cs="Meiryo UI"/>
          <w:sz w:val="28"/>
          <w:szCs w:val="28"/>
        </w:rPr>
      </w:pPr>
    </w:p>
    <w:p w:rsidR="00EC2A29" w:rsidRDefault="00EC2A29" w:rsidP="008B344A">
      <w:pPr>
        <w:spacing w:line="400" w:lineRule="exact"/>
        <w:rPr>
          <w:rFonts w:ascii="Meiryo UI" w:eastAsia="Meiryo UI" w:hAnsi="Meiryo UI" w:cs="Meiryo UI"/>
          <w:sz w:val="28"/>
          <w:szCs w:val="28"/>
        </w:rPr>
      </w:pPr>
      <w:r>
        <w:rPr>
          <w:rFonts w:ascii="Meiryo UI" w:eastAsia="Meiryo UI" w:hAnsi="Meiryo UI" w:cs="Meiryo UI" w:hint="eastAsia"/>
          <w:sz w:val="28"/>
          <w:szCs w:val="28"/>
        </w:rPr>
        <w:lastRenderedPageBreak/>
        <w:t>４　生活支援体制整備事業の取組状況</w:t>
      </w:r>
    </w:p>
    <w:p w:rsidR="00B06938" w:rsidRPr="003B20FA" w:rsidRDefault="00B06938" w:rsidP="003B20FA">
      <w:pPr>
        <w:spacing w:line="400" w:lineRule="exact"/>
        <w:ind w:firstLineChars="100" w:firstLine="240"/>
        <w:rPr>
          <w:rFonts w:ascii="Meiryo UI" w:eastAsia="Meiryo UI" w:hAnsi="Meiryo UI" w:cs="Meiryo UI"/>
          <w:sz w:val="24"/>
          <w:szCs w:val="24"/>
        </w:rPr>
      </w:pPr>
      <w:r w:rsidRPr="003B20FA">
        <w:rPr>
          <w:rFonts w:ascii="Meiryo UI" w:eastAsia="Meiryo UI" w:hAnsi="Meiryo UI" w:cs="Meiryo UI" w:hint="eastAsia"/>
          <w:sz w:val="24"/>
          <w:szCs w:val="24"/>
        </w:rPr>
        <w:t xml:space="preserve"> (</w:t>
      </w:r>
      <w:r w:rsidR="00EC2A29">
        <w:rPr>
          <w:rFonts w:ascii="Meiryo UI" w:eastAsia="Meiryo UI" w:hAnsi="Meiryo UI" w:cs="Meiryo UI" w:hint="eastAsia"/>
          <w:sz w:val="24"/>
          <w:szCs w:val="24"/>
        </w:rPr>
        <w:t>1</w:t>
      </w:r>
      <w:r w:rsidRPr="003B20FA">
        <w:rPr>
          <w:rFonts w:ascii="Meiryo UI" w:eastAsia="Meiryo UI" w:hAnsi="Meiryo UI" w:cs="Meiryo UI" w:hint="eastAsia"/>
          <w:sz w:val="24"/>
          <w:szCs w:val="24"/>
        </w:rPr>
        <w:t>) 生活支援コーディネーターの配置先</w:t>
      </w:r>
    </w:p>
    <w:p w:rsidR="002C7C9A" w:rsidRDefault="002C7C9A" w:rsidP="00F13B4B">
      <w:pPr>
        <w:tabs>
          <w:tab w:val="left" w:pos="2160"/>
        </w:tabs>
        <w:ind w:leftChars="300" w:left="630" w:firstLineChars="100" w:firstLine="220"/>
        <w:rPr>
          <w:rFonts w:ascii="Meiryo UI" w:eastAsia="Meiryo UI" w:hAnsi="Meiryo UI" w:cs="Meiryo UI"/>
          <w:sz w:val="28"/>
          <w:szCs w:val="28"/>
        </w:rPr>
      </w:pPr>
      <w:r>
        <w:rPr>
          <w:rFonts w:asciiTheme="minorEastAsia" w:hAnsiTheme="minorEastAsia" w:cs="Meiryo UI" w:hint="eastAsia"/>
          <w:sz w:val="22"/>
        </w:rPr>
        <w:t>生活支援コーディネーターの配置は</w:t>
      </w:r>
      <w:r w:rsidR="00FE1902">
        <w:rPr>
          <w:rFonts w:asciiTheme="minorEastAsia" w:hAnsiTheme="minorEastAsia" w:cs="Meiryo UI" w:hint="eastAsia"/>
          <w:sz w:val="22"/>
        </w:rPr>
        <w:t>県内で</w:t>
      </w:r>
      <w:r w:rsidR="00902126">
        <w:rPr>
          <w:rFonts w:asciiTheme="minorEastAsia" w:hAnsiTheme="minorEastAsia" w:cs="Meiryo UI" w:hint="eastAsia"/>
          <w:sz w:val="22"/>
        </w:rPr>
        <w:t>5</w:t>
      </w:r>
      <w:r w:rsidR="00F13B4B">
        <w:rPr>
          <w:rFonts w:asciiTheme="minorEastAsia" w:hAnsiTheme="minorEastAsia" w:cs="Meiryo UI" w:hint="eastAsia"/>
          <w:sz w:val="22"/>
        </w:rPr>
        <w:t>8</w:t>
      </w:r>
      <w:r w:rsidR="00FE1902">
        <w:rPr>
          <w:rFonts w:asciiTheme="minorEastAsia" w:hAnsiTheme="minorEastAsia" w:cs="Meiryo UI" w:hint="eastAsia"/>
          <w:sz w:val="22"/>
        </w:rPr>
        <w:t>人。うち</w:t>
      </w:r>
      <w:r w:rsidR="00F13B4B">
        <w:rPr>
          <w:rFonts w:asciiTheme="minorEastAsia" w:hAnsiTheme="minorEastAsia" w:cs="Meiryo UI" w:hint="eastAsia"/>
          <w:sz w:val="22"/>
        </w:rPr>
        <w:t>市町村社協配置が33人（56.9%）と最も多く、次いで社協以外の団体に配置が15人（25.9%）、行政配置10人（17.2%）の順。</w:t>
      </w:r>
    </w:p>
    <w:p w:rsidR="002C7C9A" w:rsidRDefault="00F13B4B" w:rsidP="008B344A">
      <w:pPr>
        <w:spacing w:line="400" w:lineRule="exact"/>
        <w:rPr>
          <w:rFonts w:ascii="Meiryo UI" w:eastAsia="Meiryo UI" w:hAnsi="Meiryo UI" w:cs="Meiryo UI"/>
          <w:sz w:val="28"/>
          <w:szCs w:val="28"/>
        </w:rPr>
      </w:pPr>
      <w:r>
        <w:rPr>
          <w:noProof/>
        </w:rPr>
        <w:drawing>
          <wp:anchor distT="0" distB="0" distL="114300" distR="114300" simplePos="0" relativeHeight="251820032" behindDoc="0" locked="0" layoutInCell="1" allowOverlap="1">
            <wp:simplePos x="0" y="0"/>
            <wp:positionH relativeFrom="column">
              <wp:posOffset>1251585</wp:posOffset>
            </wp:positionH>
            <wp:positionV relativeFrom="paragraph">
              <wp:posOffset>72390</wp:posOffset>
            </wp:positionV>
            <wp:extent cx="4572000" cy="2844800"/>
            <wp:effectExtent l="0" t="0" r="0" b="12700"/>
            <wp:wrapSquare wrapText="bothSides"/>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rsidR="002C7C9A" w:rsidRDefault="002C7C9A" w:rsidP="008B344A">
      <w:pPr>
        <w:spacing w:line="400" w:lineRule="exact"/>
        <w:rPr>
          <w:rFonts w:ascii="Meiryo UI" w:eastAsia="Meiryo UI" w:hAnsi="Meiryo UI" w:cs="Meiryo UI"/>
          <w:sz w:val="28"/>
          <w:szCs w:val="28"/>
        </w:rPr>
      </w:pPr>
    </w:p>
    <w:p w:rsidR="00B06938" w:rsidRDefault="00B06938" w:rsidP="008B344A">
      <w:pPr>
        <w:spacing w:line="400" w:lineRule="exact"/>
        <w:rPr>
          <w:rFonts w:ascii="Meiryo UI" w:eastAsia="Meiryo UI" w:hAnsi="Meiryo UI" w:cs="Meiryo UI"/>
          <w:sz w:val="28"/>
          <w:szCs w:val="28"/>
        </w:rPr>
      </w:pPr>
    </w:p>
    <w:p w:rsidR="00B06938" w:rsidRDefault="00B06938" w:rsidP="008B344A">
      <w:pPr>
        <w:spacing w:line="400" w:lineRule="exact"/>
        <w:rPr>
          <w:rFonts w:ascii="Meiryo UI" w:eastAsia="Meiryo UI" w:hAnsi="Meiryo UI" w:cs="Meiryo UI"/>
          <w:sz w:val="28"/>
          <w:szCs w:val="28"/>
        </w:rPr>
      </w:pPr>
    </w:p>
    <w:p w:rsidR="00B06938" w:rsidRDefault="00B06938" w:rsidP="008B344A">
      <w:pPr>
        <w:spacing w:line="400" w:lineRule="exact"/>
        <w:rPr>
          <w:rFonts w:ascii="Meiryo UI" w:eastAsia="Meiryo UI" w:hAnsi="Meiryo UI" w:cs="Meiryo UI"/>
          <w:sz w:val="28"/>
          <w:szCs w:val="28"/>
        </w:rPr>
      </w:pPr>
    </w:p>
    <w:p w:rsidR="00B06938" w:rsidRDefault="00B06938" w:rsidP="008B344A">
      <w:pPr>
        <w:spacing w:line="400" w:lineRule="exact"/>
        <w:rPr>
          <w:rFonts w:ascii="Meiryo UI" w:eastAsia="Meiryo UI" w:hAnsi="Meiryo UI" w:cs="Meiryo UI"/>
          <w:sz w:val="28"/>
          <w:szCs w:val="28"/>
        </w:rPr>
      </w:pPr>
    </w:p>
    <w:p w:rsidR="00B06938" w:rsidRDefault="00B06938" w:rsidP="008B344A">
      <w:pPr>
        <w:spacing w:line="400" w:lineRule="exact"/>
        <w:rPr>
          <w:rFonts w:ascii="Meiryo UI" w:eastAsia="Meiryo UI" w:hAnsi="Meiryo UI" w:cs="Meiryo UI"/>
          <w:sz w:val="28"/>
          <w:szCs w:val="28"/>
        </w:rPr>
      </w:pPr>
    </w:p>
    <w:p w:rsidR="00B06938" w:rsidRDefault="00B06938" w:rsidP="008B344A">
      <w:pPr>
        <w:spacing w:line="400" w:lineRule="exact"/>
        <w:rPr>
          <w:rFonts w:ascii="Meiryo UI" w:eastAsia="Meiryo UI" w:hAnsi="Meiryo UI" w:cs="Meiryo UI"/>
          <w:sz w:val="28"/>
          <w:szCs w:val="28"/>
        </w:rPr>
      </w:pPr>
    </w:p>
    <w:p w:rsidR="00B06938" w:rsidRDefault="00B06938" w:rsidP="008B344A">
      <w:pPr>
        <w:spacing w:line="400" w:lineRule="exact"/>
        <w:rPr>
          <w:rFonts w:ascii="Meiryo UI" w:eastAsia="Meiryo UI" w:hAnsi="Meiryo UI" w:cs="Meiryo UI"/>
          <w:sz w:val="28"/>
          <w:szCs w:val="28"/>
        </w:rPr>
      </w:pPr>
    </w:p>
    <w:p w:rsidR="00B06938" w:rsidRDefault="00B06938" w:rsidP="008B344A">
      <w:pPr>
        <w:spacing w:line="400" w:lineRule="exact"/>
        <w:rPr>
          <w:rFonts w:ascii="Meiryo UI" w:eastAsia="Meiryo UI" w:hAnsi="Meiryo UI" w:cs="Meiryo UI"/>
          <w:sz w:val="28"/>
          <w:szCs w:val="28"/>
        </w:rPr>
      </w:pPr>
    </w:p>
    <w:p w:rsidR="00B06938" w:rsidRDefault="00B06938" w:rsidP="008B344A">
      <w:pPr>
        <w:spacing w:line="400" w:lineRule="exact"/>
        <w:rPr>
          <w:rFonts w:ascii="Meiryo UI" w:eastAsia="Meiryo UI" w:hAnsi="Meiryo UI" w:cs="Meiryo UI"/>
          <w:sz w:val="28"/>
          <w:szCs w:val="28"/>
        </w:rPr>
      </w:pPr>
    </w:p>
    <w:p w:rsidR="00B06938" w:rsidRDefault="00B06938" w:rsidP="008B344A">
      <w:pPr>
        <w:spacing w:line="400" w:lineRule="exact"/>
        <w:rPr>
          <w:rFonts w:ascii="Meiryo UI" w:eastAsia="Meiryo UI" w:hAnsi="Meiryo UI" w:cs="Meiryo UI"/>
          <w:sz w:val="28"/>
          <w:szCs w:val="28"/>
        </w:rPr>
      </w:pPr>
    </w:p>
    <w:p w:rsidR="00F13B4B" w:rsidRDefault="00F13B4B" w:rsidP="008B344A">
      <w:pPr>
        <w:spacing w:line="400" w:lineRule="exact"/>
        <w:rPr>
          <w:rFonts w:ascii="Meiryo UI" w:eastAsia="Meiryo UI" w:hAnsi="Meiryo UI" w:cs="Meiryo UI"/>
          <w:sz w:val="28"/>
          <w:szCs w:val="28"/>
        </w:rPr>
      </w:pPr>
    </w:p>
    <w:p w:rsidR="00B06938" w:rsidRPr="003B20FA" w:rsidRDefault="00B06938" w:rsidP="003B20FA">
      <w:pPr>
        <w:spacing w:line="400" w:lineRule="exact"/>
        <w:ind w:firstLineChars="100" w:firstLine="280"/>
        <w:rPr>
          <w:rFonts w:ascii="Meiryo UI" w:eastAsia="Meiryo UI" w:hAnsi="Meiryo UI" w:cs="Meiryo UI"/>
          <w:sz w:val="24"/>
          <w:szCs w:val="24"/>
        </w:rPr>
      </w:pPr>
      <w:r>
        <w:rPr>
          <w:rFonts w:ascii="Meiryo UI" w:eastAsia="Meiryo UI" w:hAnsi="Meiryo UI" w:cs="Meiryo UI" w:hint="eastAsia"/>
          <w:sz w:val="28"/>
          <w:szCs w:val="28"/>
        </w:rPr>
        <w:t xml:space="preserve">　</w:t>
      </w:r>
      <w:r w:rsidRPr="003B20FA">
        <w:rPr>
          <w:rFonts w:ascii="Meiryo UI" w:eastAsia="Meiryo UI" w:hAnsi="Meiryo UI" w:cs="Meiryo UI" w:hint="eastAsia"/>
          <w:sz w:val="24"/>
          <w:szCs w:val="24"/>
        </w:rPr>
        <w:t>（</w:t>
      </w:r>
      <w:r w:rsidR="00F13B4B">
        <w:rPr>
          <w:rFonts w:ascii="Meiryo UI" w:eastAsia="Meiryo UI" w:hAnsi="Meiryo UI" w:cs="Meiryo UI" w:hint="eastAsia"/>
          <w:sz w:val="24"/>
          <w:szCs w:val="24"/>
        </w:rPr>
        <w:t>2</w:t>
      </w:r>
      <w:r w:rsidRPr="003B20FA">
        <w:rPr>
          <w:rFonts w:ascii="Meiryo UI" w:eastAsia="Meiryo UI" w:hAnsi="Meiryo UI" w:cs="Meiryo UI" w:hint="eastAsia"/>
          <w:sz w:val="24"/>
          <w:szCs w:val="24"/>
        </w:rPr>
        <w:t>）協議体の設置</w:t>
      </w:r>
      <w:r w:rsidR="002C7C9A" w:rsidRPr="003B20FA">
        <w:rPr>
          <w:rFonts w:ascii="Meiryo UI" w:eastAsia="Meiryo UI" w:hAnsi="Meiryo UI" w:cs="Meiryo UI" w:hint="eastAsia"/>
          <w:sz w:val="24"/>
          <w:szCs w:val="24"/>
        </w:rPr>
        <w:t>状況</w:t>
      </w:r>
    </w:p>
    <w:p w:rsidR="00FE1902" w:rsidRDefault="00FE1902" w:rsidP="00F13B4B">
      <w:pPr>
        <w:spacing w:line="400" w:lineRule="exact"/>
        <w:rPr>
          <w:rFonts w:asciiTheme="minorEastAsia" w:hAnsiTheme="minorEastAsia" w:cs="Meiryo UI"/>
          <w:sz w:val="22"/>
        </w:rPr>
      </w:pPr>
      <w:r>
        <w:rPr>
          <w:rFonts w:ascii="Meiryo UI" w:eastAsia="Meiryo UI" w:hAnsi="Meiryo UI" w:cs="Meiryo UI" w:hint="eastAsia"/>
          <w:sz w:val="28"/>
          <w:szCs w:val="28"/>
        </w:rPr>
        <w:t xml:space="preserve">　　　　　</w:t>
      </w:r>
      <w:r w:rsidR="00F13B4B">
        <w:rPr>
          <w:rFonts w:ascii="Meiryo UI" w:eastAsia="Meiryo UI" w:hAnsi="Meiryo UI" w:cs="Meiryo UI" w:hint="eastAsia"/>
          <w:sz w:val="28"/>
          <w:szCs w:val="28"/>
        </w:rPr>
        <w:t xml:space="preserve"> </w:t>
      </w:r>
      <w:r>
        <w:rPr>
          <w:rFonts w:asciiTheme="minorEastAsia" w:hAnsiTheme="minorEastAsia" w:cs="Meiryo UI" w:hint="eastAsia"/>
          <w:sz w:val="22"/>
        </w:rPr>
        <w:t>協議体は1</w:t>
      </w:r>
      <w:r w:rsidR="00F13B4B">
        <w:rPr>
          <w:rFonts w:asciiTheme="minorEastAsia" w:hAnsiTheme="minorEastAsia" w:cs="Meiryo UI" w:hint="eastAsia"/>
          <w:sz w:val="22"/>
        </w:rPr>
        <w:t>9</w:t>
      </w:r>
      <w:r>
        <w:rPr>
          <w:rFonts w:asciiTheme="minorEastAsia" w:hAnsiTheme="minorEastAsia" w:cs="Meiryo UI" w:hint="eastAsia"/>
          <w:sz w:val="22"/>
        </w:rPr>
        <w:t>市町村で設置済み。</w:t>
      </w:r>
      <w:r w:rsidR="00F13B4B">
        <w:rPr>
          <w:rFonts w:asciiTheme="minorEastAsia" w:hAnsiTheme="minorEastAsia" w:cs="Meiryo UI" w:hint="eastAsia"/>
          <w:sz w:val="22"/>
        </w:rPr>
        <w:t>内訳は、行政が16市町村、社協が3市町村となっている。</w:t>
      </w:r>
    </w:p>
    <w:p w:rsidR="00FE1902" w:rsidRPr="00FE1902" w:rsidRDefault="00F13B4B" w:rsidP="008B344A">
      <w:pPr>
        <w:spacing w:line="400" w:lineRule="exact"/>
        <w:rPr>
          <w:rFonts w:ascii="Meiryo UI" w:eastAsia="Meiryo UI" w:hAnsi="Meiryo UI" w:cs="Meiryo UI"/>
          <w:sz w:val="28"/>
          <w:szCs w:val="28"/>
        </w:rPr>
      </w:pPr>
      <w:r>
        <w:rPr>
          <w:noProof/>
        </w:rPr>
        <w:drawing>
          <wp:anchor distT="0" distB="0" distL="114300" distR="114300" simplePos="0" relativeHeight="251821056" behindDoc="0" locked="0" layoutInCell="1" allowOverlap="1">
            <wp:simplePos x="0" y="0"/>
            <wp:positionH relativeFrom="column">
              <wp:posOffset>1270635</wp:posOffset>
            </wp:positionH>
            <wp:positionV relativeFrom="paragraph">
              <wp:posOffset>168275</wp:posOffset>
            </wp:positionV>
            <wp:extent cx="4572000" cy="2667000"/>
            <wp:effectExtent l="0" t="0" r="0" b="0"/>
            <wp:wrapSquare wrapText="bothSides"/>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rsidR="00EB1810" w:rsidRDefault="00EB1810" w:rsidP="00A51628">
      <w:pPr>
        <w:spacing w:line="400" w:lineRule="exact"/>
        <w:rPr>
          <w:rFonts w:ascii="Meiryo UI" w:eastAsia="Meiryo UI" w:hAnsi="Meiryo UI" w:cs="Meiryo UI"/>
          <w:sz w:val="22"/>
        </w:rPr>
      </w:pPr>
    </w:p>
    <w:p w:rsidR="00EB1810" w:rsidRDefault="00EB1810" w:rsidP="00A51628">
      <w:pPr>
        <w:spacing w:line="400" w:lineRule="exact"/>
        <w:rPr>
          <w:rFonts w:ascii="Meiryo UI" w:eastAsia="Meiryo UI" w:hAnsi="Meiryo UI" w:cs="Meiryo UI"/>
          <w:sz w:val="22"/>
        </w:rPr>
      </w:pPr>
    </w:p>
    <w:p w:rsidR="00307CA3" w:rsidRDefault="00307CA3" w:rsidP="008B344A">
      <w:pPr>
        <w:spacing w:line="400" w:lineRule="exact"/>
        <w:rPr>
          <w:rFonts w:ascii="Meiryo UI" w:eastAsia="Meiryo UI" w:hAnsi="Meiryo UI" w:cs="Meiryo UI"/>
          <w:sz w:val="24"/>
          <w:szCs w:val="24"/>
        </w:rPr>
      </w:pPr>
    </w:p>
    <w:p w:rsidR="00307CA3" w:rsidRDefault="00307CA3" w:rsidP="008B344A">
      <w:pPr>
        <w:spacing w:line="400" w:lineRule="exact"/>
        <w:rPr>
          <w:rFonts w:ascii="Meiryo UI" w:eastAsia="Meiryo UI" w:hAnsi="Meiryo UI" w:cs="Meiryo UI"/>
          <w:sz w:val="24"/>
          <w:szCs w:val="24"/>
        </w:rPr>
      </w:pPr>
    </w:p>
    <w:p w:rsidR="00F13B4B" w:rsidRDefault="00F13B4B" w:rsidP="008B344A">
      <w:pPr>
        <w:spacing w:line="400" w:lineRule="exact"/>
        <w:rPr>
          <w:rFonts w:ascii="Meiryo UI" w:eastAsia="Meiryo UI" w:hAnsi="Meiryo UI" w:cs="Meiryo UI"/>
          <w:sz w:val="24"/>
          <w:szCs w:val="24"/>
        </w:rPr>
      </w:pPr>
    </w:p>
    <w:p w:rsidR="00F13B4B" w:rsidRDefault="00F13B4B" w:rsidP="008B344A">
      <w:pPr>
        <w:spacing w:line="400" w:lineRule="exact"/>
        <w:rPr>
          <w:rFonts w:ascii="Meiryo UI" w:eastAsia="Meiryo UI" w:hAnsi="Meiryo UI" w:cs="Meiryo UI"/>
          <w:sz w:val="24"/>
          <w:szCs w:val="24"/>
        </w:rPr>
      </w:pPr>
    </w:p>
    <w:p w:rsidR="00F13B4B" w:rsidRDefault="00F13B4B" w:rsidP="008B344A">
      <w:pPr>
        <w:spacing w:line="400" w:lineRule="exact"/>
        <w:rPr>
          <w:rFonts w:ascii="Meiryo UI" w:eastAsia="Meiryo UI" w:hAnsi="Meiryo UI" w:cs="Meiryo UI"/>
          <w:sz w:val="24"/>
          <w:szCs w:val="24"/>
        </w:rPr>
      </w:pPr>
    </w:p>
    <w:p w:rsidR="00F13B4B" w:rsidRDefault="00F13B4B" w:rsidP="008B344A">
      <w:pPr>
        <w:spacing w:line="400" w:lineRule="exact"/>
        <w:rPr>
          <w:rFonts w:ascii="Meiryo UI" w:eastAsia="Meiryo UI" w:hAnsi="Meiryo UI" w:cs="Meiryo UI"/>
          <w:sz w:val="24"/>
          <w:szCs w:val="24"/>
        </w:rPr>
      </w:pPr>
    </w:p>
    <w:p w:rsidR="00F13B4B" w:rsidRDefault="00F13B4B" w:rsidP="008B344A">
      <w:pPr>
        <w:spacing w:line="400" w:lineRule="exact"/>
        <w:rPr>
          <w:rFonts w:ascii="Meiryo UI" w:eastAsia="Meiryo UI" w:hAnsi="Meiryo UI" w:cs="Meiryo UI"/>
          <w:sz w:val="24"/>
          <w:szCs w:val="24"/>
        </w:rPr>
      </w:pPr>
    </w:p>
    <w:p w:rsidR="00F13B4B" w:rsidRDefault="00F13B4B" w:rsidP="008B344A">
      <w:pPr>
        <w:spacing w:line="400" w:lineRule="exact"/>
        <w:rPr>
          <w:rFonts w:ascii="Meiryo UI" w:eastAsia="Meiryo UI" w:hAnsi="Meiryo UI" w:cs="Meiryo UI"/>
          <w:sz w:val="24"/>
          <w:szCs w:val="24"/>
        </w:rPr>
      </w:pPr>
    </w:p>
    <w:p w:rsidR="00F13B4B" w:rsidRDefault="00F13B4B" w:rsidP="008B344A">
      <w:pPr>
        <w:spacing w:line="400" w:lineRule="exact"/>
        <w:rPr>
          <w:rFonts w:ascii="Meiryo UI" w:eastAsia="Meiryo UI" w:hAnsi="Meiryo UI" w:cs="Meiryo UI"/>
          <w:sz w:val="24"/>
          <w:szCs w:val="24"/>
        </w:rPr>
      </w:pPr>
    </w:p>
    <w:p w:rsidR="00F13B4B" w:rsidRDefault="00F13B4B" w:rsidP="008B344A">
      <w:pPr>
        <w:spacing w:line="400" w:lineRule="exact"/>
        <w:rPr>
          <w:rFonts w:ascii="Meiryo UI" w:eastAsia="Meiryo UI" w:hAnsi="Meiryo UI" w:cs="Meiryo UI"/>
          <w:sz w:val="24"/>
          <w:szCs w:val="24"/>
        </w:rPr>
      </w:pPr>
    </w:p>
    <w:p w:rsidR="00307CA3" w:rsidRDefault="00307CA3" w:rsidP="000F7C95">
      <w:pPr>
        <w:tabs>
          <w:tab w:val="left" w:pos="2160"/>
        </w:tabs>
        <w:spacing w:line="320" w:lineRule="exact"/>
      </w:pPr>
    </w:p>
    <w:p w:rsidR="00307CA3" w:rsidRDefault="00307CA3" w:rsidP="00307CA3">
      <w:pPr>
        <w:tabs>
          <w:tab w:val="left" w:pos="2160"/>
        </w:tabs>
      </w:pPr>
    </w:p>
    <w:p w:rsidR="00307CA3" w:rsidRDefault="00307CA3" w:rsidP="00307CA3">
      <w:pPr>
        <w:tabs>
          <w:tab w:val="left" w:pos="2160"/>
        </w:tabs>
      </w:pPr>
    </w:p>
    <w:p w:rsidR="00307CA3" w:rsidRDefault="00307CA3" w:rsidP="00307CA3">
      <w:pPr>
        <w:tabs>
          <w:tab w:val="left" w:pos="2160"/>
        </w:tabs>
        <w:spacing w:line="260" w:lineRule="exact"/>
        <w:rPr>
          <w:rFonts w:ascii="Meiryo UI" w:eastAsia="Meiryo UI" w:hAnsi="Meiryo UI" w:cs="Meiryo UI"/>
          <w:sz w:val="22"/>
        </w:rPr>
      </w:pPr>
    </w:p>
    <w:p w:rsidR="00400EA5" w:rsidRDefault="00400EA5" w:rsidP="008B344A">
      <w:pPr>
        <w:spacing w:line="400" w:lineRule="exact"/>
        <w:rPr>
          <w:rFonts w:ascii="Meiryo UI" w:eastAsia="Meiryo UI" w:hAnsi="Meiryo UI" w:cs="Meiryo UI"/>
          <w:sz w:val="24"/>
          <w:szCs w:val="24"/>
        </w:rPr>
      </w:pPr>
    </w:p>
    <w:p w:rsidR="00400EA5" w:rsidRDefault="00400EA5" w:rsidP="008B344A">
      <w:pPr>
        <w:spacing w:line="400" w:lineRule="exact"/>
        <w:rPr>
          <w:rFonts w:ascii="Meiryo UI" w:eastAsia="Meiryo UI" w:hAnsi="Meiryo UI" w:cs="Meiryo UI"/>
          <w:sz w:val="24"/>
          <w:szCs w:val="24"/>
        </w:rPr>
      </w:pPr>
    </w:p>
    <w:p w:rsidR="00400EA5" w:rsidRPr="00400EA5" w:rsidRDefault="00400EA5" w:rsidP="008B344A">
      <w:pPr>
        <w:spacing w:line="400" w:lineRule="exact"/>
        <w:rPr>
          <w:rFonts w:ascii="Meiryo UI" w:eastAsia="Meiryo UI" w:hAnsi="Meiryo UI" w:cs="Meiryo UI"/>
          <w:sz w:val="24"/>
          <w:szCs w:val="24"/>
        </w:rPr>
      </w:pPr>
    </w:p>
    <w:p w:rsidR="008B344A" w:rsidRPr="00CB512F" w:rsidRDefault="000F7C95" w:rsidP="008B344A">
      <w:pPr>
        <w:spacing w:line="400" w:lineRule="exact"/>
        <w:rPr>
          <w:rFonts w:ascii="Meiryo UI" w:eastAsia="Meiryo UI" w:hAnsi="Meiryo UI" w:cs="Meiryo UI"/>
          <w:sz w:val="28"/>
          <w:szCs w:val="28"/>
        </w:rPr>
      </w:pPr>
      <w:r>
        <w:rPr>
          <w:rFonts w:ascii="Meiryo UI" w:eastAsia="Meiryo UI" w:hAnsi="Meiryo UI" w:cs="Meiryo UI" w:hint="eastAsia"/>
          <w:sz w:val="28"/>
          <w:szCs w:val="28"/>
        </w:rPr>
        <w:lastRenderedPageBreak/>
        <w:t>５</w:t>
      </w:r>
      <w:r w:rsidR="000B59A2" w:rsidRPr="00CB512F">
        <w:rPr>
          <w:rFonts w:ascii="Meiryo UI" w:eastAsia="Meiryo UI" w:hAnsi="Meiryo UI" w:cs="Meiryo UI" w:hint="eastAsia"/>
          <w:sz w:val="28"/>
          <w:szCs w:val="28"/>
        </w:rPr>
        <w:t xml:space="preserve">  </w:t>
      </w:r>
      <w:r w:rsidR="008B344A" w:rsidRPr="00CB512F">
        <w:rPr>
          <w:rFonts w:ascii="Meiryo UI" w:eastAsia="Meiryo UI" w:hAnsi="Meiryo UI" w:cs="Meiryo UI" w:hint="eastAsia"/>
          <w:sz w:val="28"/>
          <w:szCs w:val="28"/>
        </w:rPr>
        <w:t>財政状況について</w:t>
      </w:r>
    </w:p>
    <w:p w:rsidR="004E5956" w:rsidRPr="00CB512F" w:rsidRDefault="004E5956" w:rsidP="004E5956">
      <w:pPr>
        <w:spacing w:line="320" w:lineRule="exact"/>
        <w:rPr>
          <w:rFonts w:ascii="Meiryo UI" w:eastAsia="Meiryo UI" w:hAnsi="Meiryo UI" w:cs="Meiryo UI"/>
          <w:sz w:val="24"/>
          <w:szCs w:val="24"/>
        </w:rPr>
      </w:pPr>
      <w:r w:rsidRPr="00CB512F">
        <w:rPr>
          <w:rFonts w:asciiTheme="minorEastAsia" w:hAnsiTheme="minorEastAsia" w:cs="Meiryo UI" w:hint="eastAsia"/>
          <w:sz w:val="24"/>
          <w:szCs w:val="24"/>
        </w:rPr>
        <w:t xml:space="preserve">　</w:t>
      </w:r>
      <w:r w:rsidR="000B59A2" w:rsidRPr="00CB512F">
        <w:rPr>
          <w:rFonts w:ascii="Meiryo UI" w:eastAsia="Meiryo UI" w:hAnsi="Meiryo UI" w:cs="Meiryo UI" w:hint="eastAsia"/>
          <w:sz w:val="24"/>
          <w:szCs w:val="24"/>
        </w:rPr>
        <w:t xml:space="preserve">(1)　</w:t>
      </w:r>
      <w:r w:rsidRPr="00CB512F">
        <w:rPr>
          <w:rFonts w:ascii="Meiryo UI" w:eastAsia="Meiryo UI" w:hAnsi="Meiryo UI" w:cs="Meiryo UI" w:hint="eastAsia"/>
          <w:sz w:val="24"/>
          <w:szCs w:val="24"/>
        </w:rPr>
        <w:t xml:space="preserve">　世帯</w:t>
      </w:r>
      <w:r w:rsidR="00F37A6C" w:rsidRPr="00CB512F">
        <w:rPr>
          <w:rFonts w:ascii="Meiryo UI" w:eastAsia="Meiryo UI" w:hAnsi="Meiryo UI" w:cs="Meiryo UI" w:hint="eastAsia"/>
          <w:sz w:val="24"/>
          <w:szCs w:val="24"/>
        </w:rPr>
        <w:t>会費単価</w:t>
      </w:r>
    </w:p>
    <w:p w:rsidR="00F37A6C" w:rsidRDefault="00F37A6C" w:rsidP="002B3AFD">
      <w:pPr>
        <w:ind w:left="660" w:hangingChars="300" w:hanging="660"/>
        <w:rPr>
          <w:rFonts w:asciiTheme="minorEastAsia" w:hAnsiTheme="minorEastAsia" w:cs="Meiryo UI"/>
          <w:sz w:val="22"/>
        </w:rPr>
      </w:pPr>
      <w:r>
        <w:rPr>
          <w:rFonts w:asciiTheme="minorEastAsia" w:hAnsiTheme="minorEastAsia" w:cs="Meiryo UI" w:hint="eastAsia"/>
          <w:sz w:val="22"/>
        </w:rPr>
        <w:t xml:space="preserve">　　　</w:t>
      </w:r>
      <w:r w:rsidR="00397B03">
        <w:rPr>
          <w:rFonts w:asciiTheme="minorEastAsia" w:hAnsiTheme="minorEastAsia" w:cs="Meiryo UI" w:hint="eastAsia"/>
          <w:sz w:val="22"/>
        </w:rPr>
        <w:t xml:space="preserve">  </w:t>
      </w:r>
      <w:r>
        <w:rPr>
          <w:rFonts w:asciiTheme="minorEastAsia" w:hAnsiTheme="minorEastAsia" w:cs="Meiryo UI" w:hint="eastAsia"/>
          <w:sz w:val="22"/>
        </w:rPr>
        <w:t>世帯会費は</w:t>
      </w:r>
      <w:r w:rsidR="00784C60">
        <w:rPr>
          <w:rFonts w:asciiTheme="minorEastAsia" w:hAnsiTheme="minorEastAsia" w:cs="Meiryo UI" w:hint="eastAsia"/>
          <w:sz w:val="22"/>
        </w:rPr>
        <w:t>57.5％</w:t>
      </w:r>
      <w:r w:rsidR="002B3AFD">
        <w:rPr>
          <w:rFonts w:asciiTheme="minorEastAsia" w:hAnsiTheme="minorEastAsia" w:cs="Meiryo UI" w:hint="eastAsia"/>
          <w:sz w:val="22"/>
        </w:rPr>
        <w:t>の</w:t>
      </w:r>
      <w:r w:rsidR="00784C60">
        <w:rPr>
          <w:rFonts w:asciiTheme="minorEastAsia" w:hAnsiTheme="minorEastAsia" w:cs="Meiryo UI" w:hint="eastAsia"/>
          <w:sz w:val="22"/>
        </w:rPr>
        <w:t>19</w:t>
      </w:r>
      <w:r w:rsidR="002B3AFD">
        <w:rPr>
          <w:rFonts w:asciiTheme="minorEastAsia" w:hAnsiTheme="minorEastAsia" w:cs="Meiryo UI" w:hint="eastAsia"/>
          <w:sz w:val="22"/>
        </w:rPr>
        <w:t>社協が</w:t>
      </w:r>
      <w:r w:rsidR="000D4EFF">
        <w:rPr>
          <w:rFonts w:asciiTheme="minorEastAsia" w:hAnsiTheme="minorEastAsia" w:cs="Meiryo UI" w:hint="eastAsia"/>
          <w:sz w:val="22"/>
        </w:rPr>
        <w:t>「1,000</w:t>
      </w:r>
      <w:r w:rsidR="002B3AFD">
        <w:rPr>
          <w:rFonts w:asciiTheme="minorEastAsia" w:hAnsiTheme="minorEastAsia" w:cs="Meiryo UI" w:hint="eastAsia"/>
          <w:sz w:val="22"/>
        </w:rPr>
        <w:t>円」と回答している</w:t>
      </w:r>
      <w:r w:rsidR="000D4EFF">
        <w:rPr>
          <w:rFonts w:asciiTheme="minorEastAsia" w:hAnsiTheme="minorEastAsia" w:cs="Meiryo UI" w:hint="eastAsia"/>
          <w:sz w:val="22"/>
        </w:rPr>
        <w:t>。</w:t>
      </w:r>
      <w:r w:rsidR="00777AD1">
        <w:rPr>
          <w:rFonts w:asciiTheme="minorEastAsia" w:hAnsiTheme="minorEastAsia" w:cs="Meiryo UI" w:hint="eastAsia"/>
          <w:sz w:val="22"/>
        </w:rPr>
        <w:t>世帯会費の平均単価は</w:t>
      </w:r>
      <w:r w:rsidR="000F7C95">
        <w:rPr>
          <w:rFonts w:asciiTheme="minorEastAsia" w:hAnsiTheme="minorEastAsia" w:cs="Meiryo UI" w:hint="eastAsia"/>
          <w:sz w:val="22"/>
        </w:rPr>
        <w:t>867.5</w:t>
      </w:r>
      <w:r w:rsidR="00F93F74">
        <w:rPr>
          <w:rFonts w:asciiTheme="minorEastAsia" w:hAnsiTheme="minorEastAsia" w:cs="Meiryo UI" w:hint="eastAsia"/>
          <w:sz w:val="22"/>
        </w:rPr>
        <w:t>円である。</w:t>
      </w:r>
    </w:p>
    <w:p w:rsidR="00F13E46" w:rsidRPr="000D4EFF" w:rsidRDefault="000D4EFF" w:rsidP="006E3162">
      <w:pPr>
        <w:ind w:left="660" w:hangingChars="300" w:hanging="660"/>
        <w:rPr>
          <w:rFonts w:asciiTheme="minorEastAsia" w:hAnsiTheme="minorEastAsia" w:cs="Meiryo UI"/>
          <w:sz w:val="22"/>
        </w:rPr>
      </w:pPr>
      <w:r>
        <w:rPr>
          <w:rFonts w:asciiTheme="minorEastAsia" w:hAnsiTheme="minorEastAsia" w:cs="Meiryo UI" w:hint="eastAsia"/>
          <w:sz w:val="22"/>
        </w:rPr>
        <w:t xml:space="preserve">　　　</w:t>
      </w:r>
      <w:r w:rsidR="000B59A2">
        <w:rPr>
          <w:rFonts w:asciiTheme="minorEastAsia" w:hAnsiTheme="minorEastAsia" w:cs="Meiryo UI" w:hint="eastAsia"/>
          <w:sz w:val="22"/>
        </w:rPr>
        <w:t xml:space="preserve"> </w:t>
      </w:r>
      <w:r w:rsidR="00397B03">
        <w:rPr>
          <w:rFonts w:asciiTheme="minorEastAsia" w:hAnsiTheme="minorEastAsia" w:cs="Meiryo UI" w:hint="eastAsia"/>
          <w:sz w:val="22"/>
        </w:rPr>
        <w:t xml:space="preserve"> </w:t>
      </w:r>
      <w:r w:rsidR="002B3AFD">
        <w:rPr>
          <w:rFonts w:asciiTheme="minorEastAsia" w:hAnsiTheme="minorEastAsia" w:cs="Meiryo UI" w:hint="eastAsia"/>
          <w:sz w:val="22"/>
        </w:rPr>
        <w:t>また</w:t>
      </w:r>
      <w:r>
        <w:rPr>
          <w:rFonts w:asciiTheme="minorEastAsia" w:hAnsiTheme="minorEastAsia" w:cs="Meiryo UI" w:hint="eastAsia"/>
          <w:sz w:val="22"/>
        </w:rPr>
        <w:t>、世帯会費の決算額は合計で約2</w:t>
      </w:r>
      <w:r w:rsidR="002B3AFD">
        <w:rPr>
          <w:rFonts w:asciiTheme="minorEastAsia" w:hAnsiTheme="minorEastAsia" w:cs="Meiryo UI" w:hint="eastAsia"/>
          <w:sz w:val="22"/>
        </w:rPr>
        <w:t>.4</w:t>
      </w:r>
      <w:r w:rsidR="000B1D14">
        <w:rPr>
          <w:rFonts w:asciiTheme="minorEastAsia" w:hAnsiTheme="minorEastAsia" w:cs="Meiryo UI" w:hint="eastAsia"/>
          <w:sz w:val="22"/>
        </w:rPr>
        <w:t>億</w:t>
      </w:r>
      <w:r w:rsidR="00486BC6">
        <w:rPr>
          <w:rFonts w:asciiTheme="minorEastAsia" w:hAnsiTheme="minorEastAsia" w:cs="Meiryo UI" w:hint="eastAsia"/>
          <w:sz w:val="22"/>
        </w:rPr>
        <w:t>円</w:t>
      </w:r>
      <w:r>
        <w:rPr>
          <w:rFonts w:asciiTheme="minorEastAsia" w:hAnsiTheme="minorEastAsia" w:cs="Meiryo UI" w:hint="eastAsia"/>
          <w:sz w:val="22"/>
        </w:rPr>
        <w:t>、会費納入率は平均</w:t>
      </w:r>
      <w:r w:rsidR="00C664E8">
        <w:rPr>
          <w:rFonts w:asciiTheme="minorEastAsia" w:hAnsiTheme="minorEastAsia" w:cs="Meiryo UI" w:hint="eastAsia"/>
          <w:sz w:val="22"/>
        </w:rPr>
        <w:t>7</w:t>
      </w:r>
      <w:r w:rsidR="000F7C95">
        <w:rPr>
          <w:rFonts w:asciiTheme="minorEastAsia" w:hAnsiTheme="minorEastAsia" w:cs="Meiryo UI" w:hint="eastAsia"/>
          <w:sz w:val="22"/>
        </w:rPr>
        <w:t>1</w:t>
      </w:r>
      <w:r>
        <w:rPr>
          <w:rFonts w:asciiTheme="minorEastAsia" w:hAnsiTheme="minorEastAsia" w:cs="Meiryo UI" w:hint="eastAsia"/>
          <w:sz w:val="22"/>
        </w:rPr>
        <w:t>.</w:t>
      </w:r>
      <w:r w:rsidR="00FD06D5">
        <w:rPr>
          <w:rFonts w:asciiTheme="minorEastAsia" w:hAnsiTheme="minorEastAsia" w:cs="Meiryo UI" w:hint="eastAsia"/>
          <w:sz w:val="22"/>
        </w:rPr>
        <w:t>7</w:t>
      </w:r>
      <w:r>
        <w:rPr>
          <w:rFonts w:asciiTheme="minorEastAsia" w:hAnsiTheme="minorEastAsia" w:cs="Meiryo UI" w:hint="eastAsia"/>
          <w:sz w:val="22"/>
        </w:rPr>
        <w:t>％であった。</w:t>
      </w:r>
    </w:p>
    <w:p w:rsidR="00AF5A1E" w:rsidRPr="004E5956" w:rsidRDefault="000F7C95" w:rsidP="00AF5A1E">
      <w:pPr>
        <w:rPr>
          <w:rFonts w:ascii="Meiryo UI" w:eastAsia="Meiryo UI" w:hAnsi="Meiryo UI" w:cs="Meiryo UI"/>
          <w:sz w:val="22"/>
        </w:rPr>
      </w:pPr>
      <w:r>
        <w:rPr>
          <w:noProof/>
        </w:rPr>
        <w:drawing>
          <wp:anchor distT="0" distB="0" distL="114300" distR="114300" simplePos="0" relativeHeight="251822080" behindDoc="0" locked="0" layoutInCell="1" allowOverlap="1">
            <wp:simplePos x="0" y="0"/>
            <wp:positionH relativeFrom="column">
              <wp:posOffset>575310</wp:posOffset>
            </wp:positionH>
            <wp:positionV relativeFrom="paragraph">
              <wp:posOffset>95250</wp:posOffset>
            </wp:positionV>
            <wp:extent cx="4810125" cy="2844800"/>
            <wp:effectExtent l="0" t="0" r="9525" b="12700"/>
            <wp:wrapSquare wrapText="bothSides"/>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Pr>
          <w:rFonts w:hint="eastAsia"/>
          <w:noProof/>
        </w:rPr>
        <w:t xml:space="preserve">　　　　　</w:t>
      </w:r>
    </w:p>
    <w:p w:rsidR="000F7C95" w:rsidRDefault="000F7C95" w:rsidP="00777AD1">
      <w:pPr>
        <w:tabs>
          <w:tab w:val="left" w:pos="2160"/>
        </w:tabs>
        <w:spacing w:line="320" w:lineRule="exact"/>
        <w:ind w:left="110" w:firstLineChars="100" w:firstLine="220"/>
        <w:rPr>
          <w:rFonts w:ascii="Meiryo UI" w:eastAsia="Meiryo UI" w:hAnsi="Meiryo UI" w:cs="Meiryo UI"/>
          <w:sz w:val="22"/>
        </w:rPr>
      </w:pPr>
    </w:p>
    <w:p w:rsidR="000F7C95" w:rsidRDefault="000F7C95" w:rsidP="00777AD1">
      <w:pPr>
        <w:tabs>
          <w:tab w:val="left" w:pos="2160"/>
        </w:tabs>
        <w:spacing w:line="320" w:lineRule="exact"/>
        <w:ind w:left="110" w:firstLineChars="100" w:firstLine="220"/>
        <w:rPr>
          <w:rFonts w:ascii="Meiryo UI" w:eastAsia="Meiryo UI" w:hAnsi="Meiryo UI" w:cs="Meiryo UI"/>
          <w:sz w:val="22"/>
        </w:rPr>
      </w:pPr>
    </w:p>
    <w:p w:rsidR="000F7C95" w:rsidRDefault="000F7C95" w:rsidP="00777AD1">
      <w:pPr>
        <w:tabs>
          <w:tab w:val="left" w:pos="2160"/>
        </w:tabs>
        <w:spacing w:line="320" w:lineRule="exact"/>
        <w:ind w:left="110" w:firstLineChars="100" w:firstLine="220"/>
        <w:rPr>
          <w:rFonts w:ascii="Meiryo UI" w:eastAsia="Meiryo UI" w:hAnsi="Meiryo UI" w:cs="Meiryo UI"/>
          <w:sz w:val="22"/>
        </w:rPr>
      </w:pPr>
    </w:p>
    <w:p w:rsidR="000F7C95" w:rsidRDefault="000F7C95" w:rsidP="00777AD1">
      <w:pPr>
        <w:tabs>
          <w:tab w:val="left" w:pos="2160"/>
        </w:tabs>
        <w:spacing w:line="320" w:lineRule="exact"/>
        <w:ind w:left="110" w:firstLineChars="100" w:firstLine="220"/>
        <w:rPr>
          <w:rFonts w:ascii="Meiryo UI" w:eastAsia="Meiryo UI" w:hAnsi="Meiryo UI" w:cs="Meiryo UI"/>
          <w:sz w:val="22"/>
        </w:rPr>
      </w:pPr>
    </w:p>
    <w:p w:rsidR="000F7C95" w:rsidRDefault="000F7C95" w:rsidP="00777AD1">
      <w:pPr>
        <w:tabs>
          <w:tab w:val="left" w:pos="2160"/>
        </w:tabs>
        <w:spacing w:line="320" w:lineRule="exact"/>
        <w:ind w:left="110" w:firstLineChars="100" w:firstLine="220"/>
        <w:rPr>
          <w:rFonts w:ascii="Meiryo UI" w:eastAsia="Meiryo UI" w:hAnsi="Meiryo UI" w:cs="Meiryo UI"/>
          <w:sz w:val="22"/>
        </w:rPr>
      </w:pPr>
    </w:p>
    <w:p w:rsidR="000F7C95" w:rsidRDefault="000F7C95" w:rsidP="00777AD1">
      <w:pPr>
        <w:tabs>
          <w:tab w:val="left" w:pos="2160"/>
        </w:tabs>
        <w:spacing w:line="320" w:lineRule="exact"/>
        <w:ind w:left="110" w:firstLineChars="100" w:firstLine="220"/>
        <w:rPr>
          <w:rFonts w:ascii="Meiryo UI" w:eastAsia="Meiryo UI" w:hAnsi="Meiryo UI" w:cs="Meiryo UI"/>
          <w:sz w:val="22"/>
        </w:rPr>
      </w:pPr>
    </w:p>
    <w:p w:rsidR="000F7C95" w:rsidRDefault="000F7C95" w:rsidP="00777AD1">
      <w:pPr>
        <w:tabs>
          <w:tab w:val="left" w:pos="2160"/>
        </w:tabs>
        <w:spacing w:line="320" w:lineRule="exact"/>
        <w:ind w:left="110" w:firstLineChars="100" w:firstLine="220"/>
        <w:rPr>
          <w:rFonts w:ascii="Meiryo UI" w:eastAsia="Meiryo UI" w:hAnsi="Meiryo UI" w:cs="Meiryo UI"/>
          <w:sz w:val="22"/>
        </w:rPr>
      </w:pPr>
    </w:p>
    <w:p w:rsidR="000F7C95" w:rsidRDefault="000F7C95" w:rsidP="00777AD1">
      <w:pPr>
        <w:tabs>
          <w:tab w:val="left" w:pos="2160"/>
        </w:tabs>
        <w:spacing w:line="320" w:lineRule="exact"/>
        <w:ind w:left="110" w:firstLineChars="100" w:firstLine="220"/>
        <w:rPr>
          <w:rFonts w:ascii="Meiryo UI" w:eastAsia="Meiryo UI" w:hAnsi="Meiryo UI" w:cs="Meiryo UI"/>
          <w:sz w:val="22"/>
        </w:rPr>
      </w:pPr>
    </w:p>
    <w:p w:rsidR="000F7C95" w:rsidRDefault="000F7C95" w:rsidP="00777AD1">
      <w:pPr>
        <w:tabs>
          <w:tab w:val="left" w:pos="2160"/>
        </w:tabs>
        <w:spacing w:line="320" w:lineRule="exact"/>
        <w:ind w:left="110" w:firstLineChars="100" w:firstLine="220"/>
        <w:rPr>
          <w:rFonts w:ascii="Meiryo UI" w:eastAsia="Meiryo UI" w:hAnsi="Meiryo UI" w:cs="Meiryo UI"/>
          <w:sz w:val="22"/>
        </w:rPr>
      </w:pPr>
    </w:p>
    <w:p w:rsidR="000F7C95" w:rsidRDefault="000F7C95" w:rsidP="00777AD1">
      <w:pPr>
        <w:tabs>
          <w:tab w:val="left" w:pos="2160"/>
        </w:tabs>
        <w:spacing w:line="320" w:lineRule="exact"/>
        <w:ind w:left="110" w:firstLineChars="100" w:firstLine="220"/>
        <w:rPr>
          <w:rFonts w:ascii="Meiryo UI" w:eastAsia="Meiryo UI" w:hAnsi="Meiryo UI" w:cs="Meiryo UI"/>
          <w:sz w:val="22"/>
        </w:rPr>
      </w:pPr>
    </w:p>
    <w:p w:rsidR="000F7C95" w:rsidRDefault="000F7C95" w:rsidP="00777AD1">
      <w:pPr>
        <w:tabs>
          <w:tab w:val="left" w:pos="2160"/>
        </w:tabs>
        <w:spacing w:line="320" w:lineRule="exact"/>
        <w:ind w:left="110" w:firstLineChars="100" w:firstLine="220"/>
        <w:rPr>
          <w:rFonts w:ascii="Meiryo UI" w:eastAsia="Meiryo UI" w:hAnsi="Meiryo UI" w:cs="Meiryo UI"/>
          <w:sz w:val="22"/>
        </w:rPr>
      </w:pPr>
    </w:p>
    <w:p w:rsidR="000F7C95" w:rsidRDefault="000F7C95" w:rsidP="00777AD1">
      <w:pPr>
        <w:tabs>
          <w:tab w:val="left" w:pos="2160"/>
        </w:tabs>
        <w:spacing w:line="320" w:lineRule="exact"/>
        <w:ind w:left="110" w:firstLineChars="100" w:firstLine="220"/>
        <w:rPr>
          <w:rFonts w:ascii="Meiryo UI" w:eastAsia="Meiryo UI" w:hAnsi="Meiryo UI" w:cs="Meiryo UI"/>
          <w:sz w:val="22"/>
        </w:rPr>
      </w:pPr>
    </w:p>
    <w:p w:rsidR="000F7C95" w:rsidRDefault="000F7C95" w:rsidP="00777AD1">
      <w:pPr>
        <w:tabs>
          <w:tab w:val="left" w:pos="2160"/>
        </w:tabs>
        <w:spacing w:line="320" w:lineRule="exact"/>
        <w:ind w:left="110" w:firstLineChars="100" w:firstLine="220"/>
        <w:rPr>
          <w:rFonts w:ascii="Meiryo UI" w:eastAsia="Meiryo UI" w:hAnsi="Meiryo UI" w:cs="Meiryo UI"/>
          <w:sz w:val="22"/>
        </w:rPr>
      </w:pPr>
    </w:p>
    <w:p w:rsidR="00A51628" w:rsidRDefault="00A51628" w:rsidP="00777AD1">
      <w:pPr>
        <w:tabs>
          <w:tab w:val="left" w:pos="2160"/>
        </w:tabs>
        <w:spacing w:line="320" w:lineRule="exact"/>
        <w:ind w:left="110" w:firstLineChars="100" w:firstLine="220"/>
        <w:rPr>
          <w:rFonts w:ascii="Meiryo UI" w:eastAsia="Meiryo UI" w:hAnsi="Meiryo UI" w:cs="Meiryo UI"/>
          <w:sz w:val="22"/>
        </w:rPr>
      </w:pPr>
      <w:r>
        <w:rPr>
          <w:rFonts w:ascii="Meiryo UI" w:eastAsia="Meiryo UI" w:hAnsi="Meiryo UI" w:cs="Meiryo UI" w:hint="eastAsia"/>
          <w:sz w:val="22"/>
        </w:rPr>
        <w:t>※　世帯会費収入の変化（平成</w:t>
      </w:r>
      <w:r w:rsidR="002B3AFD">
        <w:rPr>
          <w:rFonts w:ascii="Meiryo UI" w:eastAsia="Meiryo UI" w:hAnsi="Meiryo UI" w:cs="Meiryo UI" w:hint="eastAsia"/>
          <w:sz w:val="22"/>
        </w:rPr>
        <w:t>2</w:t>
      </w:r>
      <w:r w:rsidR="00A36D85">
        <w:rPr>
          <w:rFonts w:ascii="Meiryo UI" w:eastAsia="Meiryo UI" w:hAnsi="Meiryo UI" w:cs="Meiryo UI" w:hint="eastAsia"/>
          <w:sz w:val="22"/>
        </w:rPr>
        <w:t>3</w:t>
      </w:r>
      <w:r>
        <w:rPr>
          <w:rFonts w:ascii="Meiryo UI" w:eastAsia="Meiryo UI" w:hAnsi="Meiryo UI" w:cs="Meiryo UI" w:hint="eastAsia"/>
          <w:sz w:val="22"/>
        </w:rPr>
        <w:t>年～2</w:t>
      </w:r>
      <w:r w:rsidR="000F7C95">
        <w:rPr>
          <w:rFonts w:ascii="Meiryo UI" w:eastAsia="Meiryo UI" w:hAnsi="Meiryo UI" w:cs="Meiryo UI" w:hint="eastAsia"/>
          <w:sz w:val="22"/>
        </w:rPr>
        <w:t>9</w:t>
      </w:r>
      <w:r>
        <w:rPr>
          <w:rFonts w:ascii="Meiryo UI" w:eastAsia="Meiryo UI" w:hAnsi="Meiryo UI" w:cs="Meiryo UI" w:hint="eastAsia"/>
          <w:sz w:val="22"/>
        </w:rPr>
        <w:t>年）</w:t>
      </w:r>
    </w:p>
    <w:p w:rsidR="00D03433" w:rsidRDefault="00B569D5" w:rsidP="00D03433">
      <w:pPr>
        <w:tabs>
          <w:tab w:val="left" w:pos="2160"/>
        </w:tabs>
        <w:ind w:left="770" w:hangingChars="350" w:hanging="770"/>
        <w:rPr>
          <w:rFonts w:asciiTheme="minorEastAsia" w:hAnsiTheme="minorEastAsia" w:cs="Meiryo UI"/>
          <w:sz w:val="22"/>
        </w:rPr>
      </w:pPr>
      <w:r>
        <w:rPr>
          <w:rFonts w:ascii="Meiryo UI" w:eastAsia="Meiryo UI" w:hAnsi="Meiryo UI" w:cs="Meiryo UI" w:hint="eastAsia"/>
          <w:sz w:val="22"/>
        </w:rPr>
        <w:t xml:space="preserve">　　</w:t>
      </w:r>
      <w:r w:rsidR="000B59A2">
        <w:rPr>
          <w:rFonts w:ascii="Meiryo UI" w:eastAsia="Meiryo UI" w:hAnsi="Meiryo UI" w:cs="Meiryo UI" w:hint="eastAsia"/>
          <w:sz w:val="22"/>
        </w:rPr>
        <w:t xml:space="preserve"> </w:t>
      </w:r>
      <w:r w:rsidR="00A51628">
        <w:rPr>
          <w:rFonts w:ascii="Meiryo UI" w:eastAsia="Meiryo UI" w:hAnsi="Meiryo UI" w:cs="Meiryo UI" w:hint="eastAsia"/>
          <w:sz w:val="22"/>
        </w:rPr>
        <w:t xml:space="preserve">　　　</w:t>
      </w:r>
      <w:r w:rsidR="002B3AFD">
        <w:rPr>
          <w:rFonts w:asciiTheme="minorEastAsia" w:hAnsiTheme="minorEastAsia" w:cs="Meiryo UI" w:hint="eastAsia"/>
          <w:sz w:val="22"/>
        </w:rPr>
        <w:t>平成</w:t>
      </w:r>
      <w:r w:rsidR="00156EDD">
        <w:rPr>
          <w:rFonts w:asciiTheme="minorEastAsia" w:hAnsiTheme="minorEastAsia" w:cs="Meiryo UI" w:hint="eastAsia"/>
          <w:sz w:val="22"/>
        </w:rPr>
        <w:t>23年</w:t>
      </w:r>
      <w:r w:rsidR="007B65B7">
        <w:rPr>
          <w:rFonts w:asciiTheme="minorEastAsia" w:hAnsiTheme="minorEastAsia" w:cs="Meiryo UI" w:hint="eastAsia"/>
          <w:sz w:val="22"/>
        </w:rPr>
        <w:t>度</w:t>
      </w:r>
      <w:r w:rsidR="00D03433">
        <w:rPr>
          <w:rFonts w:asciiTheme="minorEastAsia" w:hAnsiTheme="minorEastAsia" w:cs="Meiryo UI" w:hint="eastAsia"/>
          <w:sz w:val="22"/>
        </w:rPr>
        <w:t>に</w:t>
      </w:r>
      <w:r w:rsidR="00156EDD">
        <w:rPr>
          <w:rFonts w:asciiTheme="minorEastAsia" w:hAnsiTheme="minorEastAsia" w:cs="Meiryo UI" w:hint="eastAsia"/>
          <w:sz w:val="22"/>
        </w:rPr>
        <w:t>東日本大震災</w:t>
      </w:r>
      <w:r w:rsidR="00F873EE">
        <w:rPr>
          <w:rFonts w:asciiTheme="minorEastAsia" w:hAnsiTheme="minorEastAsia" w:cs="Meiryo UI" w:hint="eastAsia"/>
          <w:sz w:val="22"/>
        </w:rPr>
        <w:t>の発災で</w:t>
      </w:r>
      <w:r w:rsidR="00D03433">
        <w:rPr>
          <w:rFonts w:asciiTheme="minorEastAsia" w:hAnsiTheme="minorEastAsia" w:cs="Meiryo UI" w:hint="eastAsia"/>
          <w:sz w:val="22"/>
        </w:rPr>
        <w:t>、</w:t>
      </w:r>
      <w:r w:rsidR="00156EDD">
        <w:rPr>
          <w:rFonts w:asciiTheme="minorEastAsia" w:hAnsiTheme="minorEastAsia" w:cs="Meiryo UI" w:hint="eastAsia"/>
          <w:sz w:val="22"/>
        </w:rPr>
        <w:t>沿岸市町村</w:t>
      </w:r>
      <w:r w:rsidR="007B65B7">
        <w:rPr>
          <w:rFonts w:asciiTheme="minorEastAsia" w:hAnsiTheme="minorEastAsia" w:cs="Meiryo UI" w:hint="eastAsia"/>
          <w:sz w:val="22"/>
        </w:rPr>
        <w:t>社協で</w:t>
      </w:r>
      <w:r w:rsidR="00F873EE">
        <w:rPr>
          <w:rFonts w:asciiTheme="minorEastAsia" w:hAnsiTheme="minorEastAsia" w:cs="Meiryo UI" w:hint="eastAsia"/>
          <w:sz w:val="22"/>
        </w:rPr>
        <w:t>は会費</w:t>
      </w:r>
      <w:r w:rsidR="00156EDD">
        <w:rPr>
          <w:rFonts w:asciiTheme="minorEastAsia" w:hAnsiTheme="minorEastAsia" w:cs="Meiryo UI" w:hint="eastAsia"/>
          <w:sz w:val="22"/>
        </w:rPr>
        <w:t>徴収を行わなかったこと</w:t>
      </w:r>
      <w:r w:rsidR="00D03433">
        <w:rPr>
          <w:rFonts w:asciiTheme="minorEastAsia" w:hAnsiTheme="minorEastAsia" w:cs="Meiryo UI" w:hint="eastAsia"/>
          <w:sz w:val="22"/>
        </w:rPr>
        <w:t>から</w:t>
      </w:r>
    </w:p>
    <w:p w:rsidR="00B569D5" w:rsidRPr="00B569D5" w:rsidRDefault="00D03433" w:rsidP="00D03433">
      <w:pPr>
        <w:tabs>
          <w:tab w:val="left" w:pos="2160"/>
        </w:tabs>
        <w:ind w:leftChars="300" w:left="740" w:hangingChars="50" w:hanging="110"/>
        <w:rPr>
          <w:rFonts w:asciiTheme="minorEastAsia" w:hAnsiTheme="minorEastAsia" w:cs="Meiryo UI"/>
          <w:sz w:val="22"/>
        </w:rPr>
      </w:pPr>
      <w:r>
        <w:rPr>
          <w:rFonts w:asciiTheme="minorEastAsia" w:hAnsiTheme="minorEastAsia" w:cs="Meiryo UI" w:hint="eastAsia"/>
          <w:sz w:val="22"/>
        </w:rPr>
        <w:t>会費収入が</w:t>
      </w:r>
      <w:r w:rsidR="002B3AFD">
        <w:rPr>
          <w:rFonts w:asciiTheme="minorEastAsia" w:hAnsiTheme="minorEastAsia" w:cs="Meiryo UI" w:hint="eastAsia"/>
          <w:sz w:val="22"/>
        </w:rPr>
        <w:t>減少</w:t>
      </w:r>
      <w:r w:rsidR="004D502A">
        <w:rPr>
          <w:rFonts w:asciiTheme="minorEastAsia" w:hAnsiTheme="minorEastAsia" w:cs="Meiryo UI" w:hint="eastAsia"/>
          <w:sz w:val="22"/>
        </w:rPr>
        <w:t>し</w:t>
      </w:r>
      <w:r>
        <w:rPr>
          <w:rFonts w:asciiTheme="minorEastAsia" w:hAnsiTheme="minorEastAsia" w:cs="Meiryo UI" w:hint="eastAsia"/>
          <w:sz w:val="22"/>
        </w:rPr>
        <w:t>たが、</w:t>
      </w:r>
      <w:r w:rsidR="004D502A">
        <w:rPr>
          <w:rFonts w:asciiTheme="minorEastAsia" w:hAnsiTheme="minorEastAsia" w:cs="Meiryo UI" w:hint="eastAsia"/>
          <w:sz w:val="22"/>
        </w:rPr>
        <w:t>その後増加し、</w:t>
      </w:r>
      <w:r w:rsidR="005169E4">
        <w:rPr>
          <w:rFonts w:asciiTheme="minorEastAsia" w:hAnsiTheme="minorEastAsia" w:cs="Meiryo UI" w:hint="eastAsia"/>
          <w:sz w:val="22"/>
        </w:rPr>
        <w:t>平成</w:t>
      </w:r>
      <w:r w:rsidR="002B3AFD">
        <w:rPr>
          <w:rFonts w:asciiTheme="minorEastAsia" w:hAnsiTheme="minorEastAsia" w:cs="Meiryo UI" w:hint="eastAsia"/>
          <w:sz w:val="22"/>
        </w:rPr>
        <w:t>2</w:t>
      </w:r>
      <w:r w:rsidR="004D502A">
        <w:rPr>
          <w:rFonts w:asciiTheme="minorEastAsia" w:hAnsiTheme="minorEastAsia" w:cs="Meiryo UI" w:hint="eastAsia"/>
          <w:sz w:val="22"/>
        </w:rPr>
        <w:t>5</w:t>
      </w:r>
      <w:r w:rsidR="007B65B7">
        <w:rPr>
          <w:rFonts w:asciiTheme="minorEastAsia" w:hAnsiTheme="minorEastAsia" w:cs="Meiryo UI" w:hint="eastAsia"/>
          <w:sz w:val="22"/>
        </w:rPr>
        <w:t>年</w:t>
      </w:r>
      <w:r w:rsidR="00F873EE">
        <w:rPr>
          <w:rFonts w:asciiTheme="minorEastAsia" w:hAnsiTheme="minorEastAsia" w:cs="Meiryo UI" w:hint="eastAsia"/>
          <w:sz w:val="22"/>
        </w:rPr>
        <w:t>度</w:t>
      </w:r>
      <w:r>
        <w:rPr>
          <w:rFonts w:asciiTheme="minorEastAsia" w:hAnsiTheme="minorEastAsia" w:cs="Meiryo UI" w:hint="eastAsia"/>
          <w:sz w:val="22"/>
        </w:rPr>
        <w:t>以降は概ね高止まり</w:t>
      </w:r>
      <w:r w:rsidR="000F7C95">
        <w:rPr>
          <w:rFonts w:asciiTheme="minorEastAsia" w:hAnsiTheme="minorEastAsia" w:cs="Meiryo UI" w:hint="eastAsia"/>
          <w:sz w:val="22"/>
        </w:rPr>
        <w:t>で微減</w:t>
      </w:r>
      <w:r>
        <w:rPr>
          <w:rFonts w:asciiTheme="minorEastAsia" w:hAnsiTheme="minorEastAsia" w:cs="Meiryo UI" w:hint="eastAsia"/>
          <w:sz w:val="22"/>
        </w:rPr>
        <w:t>となっている</w:t>
      </w:r>
      <w:r w:rsidR="00156EDD">
        <w:rPr>
          <w:rFonts w:asciiTheme="minorEastAsia" w:hAnsiTheme="minorEastAsia" w:cs="Meiryo UI" w:hint="eastAsia"/>
          <w:sz w:val="22"/>
        </w:rPr>
        <w:t>。</w:t>
      </w:r>
    </w:p>
    <w:p w:rsidR="00F13E46" w:rsidRPr="00B569D5" w:rsidRDefault="000F7C95" w:rsidP="00B569D5">
      <w:pPr>
        <w:spacing w:line="320" w:lineRule="exact"/>
        <w:ind w:firstLineChars="50" w:firstLine="105"/>
        <w:rPr>
          <w:rFonts w:ascii="Meiryo UI" w:eastAsia="Meiryo UI" w:hAnsi="Meiryo UI" w:cs="Meiryo UI"/>
          <w:sz w:val="22"/>
        </w:rPr>
      </w:pPr>
      <w:r>
        <w:rPr>
          <w:noProof/>
        </w:rPr>
        <w:drawing>
          <wp:anchor distT="0" distB="0" distL="114300" distR="114300" simplePos="0" relativeHeight="251823104" behindDoc="1" locked="0" layoutInCell="1" allowOverlap="1">
            <wp:simplePos x="0" y="0"/>
            <wp:positionH relativeFrom="column">
              <wp:posOffset>651510</wp:posOffset>
            </wp:positionH>
            <wp:positionV relativeFrom="paragraph">
              <wp:posOffset>53340</wp:posOffset>
            </wp:positionV>
            <wp:extent cx="4819650" cy="3013075"/>
            <wp:effectExtent l="0" t="0" r="0" b="15875"/>
            <wp:wrapTight wrapText="bothSides">
              <wp:wrapPolygon edited="0">
                <wp:start x="0" y="0"/>
                <wp:lineTo x="0" y="21577"/>
                <wp:lineTo x="21515" y="21577"/>
                <wp:lineTo x="21515" y="0"/>
                <wp:lineTo x="0" y="0"/>
              </wp:wrapPolygon>
            </wp:wrapTight>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Pr>
          <w:rFonts w:ascii="Meiryo UI" w:eastAsia="Meiryo UI" w:hAnsi="Meiryo UI" w:cs="Meiryo UI" w:hint="eastAsia"/>
          <w:sz w:val="22"/>
        </w:rPr>
        <w:t xml:space="preserve">　　　　　　</w:t>
      </w:r>
    </w:p>
    <w:p w:rsidR="00F13E46" w:rsidRDefault="00F13E46" w:rsidP="00156EDD">
      <w:pPr>
        <w:spacing w:line="320" w:lineRule="exact"/>
        <w:ind w:firstLineChars="50" w:firstLine="110"/>
        <w:rPr>
          <w:rFonts w:ascii="Meiryo UI" w:eastAsia="Meiryo UI" w:hAnsi="Meiryo UI" w:cs="Meiryo UI"/>
          <w:sz w:val="22"/>
        </w:rPr>
      </w:pPr>
    </w:p>
    <w:p w:rsidR="00756C76" w:rsidRDefault="00756C76" w:rsidP="00756C76">
      <w:pPr>
        <w:spacing w:line="320" w:lineRule="exact"/>
        <w:ind w:firstLineChars="50" w:firstLine="110"/>
        <w:rPr>
          <w:rFonts w:ascii="Meiryo UI" w:eastAsia="Meiryo UI" w:hAnsi="Meiryo UI" w:cs="Meiryo UI"/>
          <w:sz w:val="22"/>
        </w:rPr>
      </w:pPr>
    </w:p>
    <w:p w:rsidR="00F13E46" w:rsidRDefault="00F13E46" w:rsidP="00756C76">
      <w:pPr>
        <w:spacing w:line="320" w:lineRule="exact"/>
        <w:ind w:firstLineChars="50" w:firstLine="110"/>
        <w:rPr>
          <w:rFonts w:ascii="Meiryo UI" w:eastAsia="Meiryo UI" w:hAnsi="Meiryo UI" w:cs="Meiryo UI"/>
          <w:sz w:val="22"/>
        </w:rPr>
      </w:pPr>
    </w:p>
    <w:p w:rsidR="00F13E46" w:rsidRDefault="00F13E46" w:rsidP="00DE208F">
      <w:pPr>
        <w:spacing w:line="320" w:lineRule="exact"/>
        <w:ind w:firstLineChars="50" w:firstLine="110"/>
        <w:rPr>
          <w:rFonts w:ascii="Meiryo UI" w:eastAsia="Meiryo UI" w:hAnsi="Meiryo UI" w:cs="Meiryo UI"/>
          <w:sz w:val="22"/>
        </w:rPr>
      </w:pPr>
    </w:p>
    <w:p w:rsidR="00F13E46" w:rsidRPr="00307CA3" w:rsidRDefault="00F13E46" w:rsidP="00DE208F">
      <w:pPr>
        <w:spacing w:line="320" w:lineRule="exact"/>
        <w:ind w:firstLineChars="50" w:firstLine="110"/>
        <w:rPr>
          <w:rFonts w:ascii="Meiryo UI" w:eastAsia="Meiryo UI" w:hAnsi="Meiryo UI" w:cs="Meiryo UI"/>
          <w:sz w:val="22"/>
        </w:rPr>
      </w:pPr>
    </w:p>
    <w:p w:rsidR="00756C76" w:rsidRDefault="00756C76" w:rsidP="00DE208F">
      <w:pPr>
        <w:spacing w:line="320" w:lineRule="exact"/>
        <w:ind w:firstLineChars="50" w:firstLine="110"/>
        <w:rPr>
          <w:rFonts w:ascii="Meiryo UI" w:eastAsia="Meiryo UI" w:hAnsi="Meiryo UI" w:cs="Meiryo UI"/>
          <w:sz w:val="22"/>
        </w:rPr>
      </w:pPr>
    </w:p>
    <w:p w:rsidR="00756C76" w:rsidRDefault="00756C76" w:rsidP="00DE208F">
      <w:pPr>
        <w:spacing w:line="320" w:lineRule="exact"/>
        <w:ind w:firstLineChars="50" w:firstLine="110"/>
        <w:rPr>
          <w:rFonts w:ascii="Meiryo UI" w:eastAsia="Meiryo UI" w:hAnsi="Meiryo UI" w:cs="Meiryo UI"/>
          <w:sz w:val="22"/>
        </w:rPr>
      </w:pPr>
    </w:p>
    <w:p w:rsidR="003B325A" w:rsidRDefault="003B325A" w:rsidP="00DE208F">
      <w:pPr>
        <w:spacing w:line="320" w:lineRule="exact"/>
        <w:ind w:firstLineChars="50" w:firstLine="110"/>
        <w:rPr>
          <w:rFonts w:ascii="Meiryo UI" w:eastAsia="Meiryo UI" w:hAnsi="Meiryo UI" w:cs="Meiryo UI"/>
          <w:sz w:val="22"/>
        </w:rPr>
      </w:pPr>
    </w:p>
    <w:p w:rsidR="003B325A" w:rsidRDefault="003B325A" w:rsidP="00DE208F">
      <w:pPr>
        <w:spacing w:line="320" w:lineRule="exact"/>
        <w:ind w:firstLineChars="50" w:firstLine="110"/>
        <w:rPr>
          <w:rFonts w:ascii="Meiryo UI" w:eastAsia="Meiryo UI" w:hAnsi="Meiryo UI" w:cs="Meiryo UI"/>
          <w:sz w:val="22"/>
        </w:rPr>
      </w:pPr>
    </w:p>
    <w:p w:rsidR="00F13E46" w:rsidRDefault="00F13E46" w:rsidP="00DE208F">
      <w:pPr>
        <w:spacing w:line="320" w:lineRule="exact"/>
        <w:ind w:firstLineChars="50" w:firstLine="110"/>
        <w:rPr>
          <w:rFonts w:ascii="Meiryo UI" w:eastAsia="Meiryo UI" w:hAnsi="Meiryo UI" w:cs="Meiryo UI"/>
          <w:sz w:val="22"/>
        </w:rPr>
      </w:pPr>
    </w:p>
    <w:p w:rsidR="00F13E46" w:rsidRDefault="00F13E46" w:rsidP="00DE208F">
      <w:pPr>
        <w:spacing w:line="320" w:lineRule="exact"/>
        <w:ind w:firstLineChars="50" w:firstLine="110"/>
        <w:rPr>
          <w:rFonts w:ascii="Meiryo UI" w:eastAsia="Meiryo UI" w:hAnsi="Meiryo UI" w:cs="Meiryo UI"/>
          <w:sz w:val="22"/>
        </w:rPr>
      </w:pPr>
    </w:p>
    <w:p w:rsidR="00F13E46" w:rsidRDefault="00F13E46" w:rsidP="00DE208F">
      <w:pPr>
        <w:spacing w:line="320" w:lineRule="exact"/>
        <w:ind w:firstLineChars="50" w:firstLine="110"/>
        <w:rPr>
          <w:rFonts w:ascii="Meiryo UI" w:eastAsia="Meiryo UI" w:hAnsi="Meiryo UI" w:cs="Meiryo UI"/>
          <w:sz w:val="22"/>
        </w:rPr>
      </w:pPr>
    </w:p>
    <w:p w:rsidR="00F13E46" w:rsidRDefault="00F13E46" w:rsidP="00DE208F">
      <w:pPr>
        <w:spacing w:line="320" w:lineRule="exact"/>
        <w:ind w:firstLineChars="50" w:firstLine="110"/>
        <w:rPr>
          <w:rFonts w:ascii="Meiryo UI" w:eastAsia="Meiryo UI" w:hAnsi="Meiryo UI" w:cs="Meiryo UI"/>
          <w:sz w:val="22"/>
        </w:rPr>
      </w:pPr>
    </w:p>
    <w:p w:rsidR="00307CA3" w:rsidRDefault="00307CA3" w:rsidP="00DE208F">
      <w:pPr>
        <w:spacing w:line="320" w:lineRule="exact"/>
        <w:ind w:firstLineChars="50" w:firstLine="110"/>
        <w:rPr>
          <w:rFonts w:ascii="Meiryo UI" w:eastAsia="Meiryo UI" w:hAnsi="Meiryo UI" w:cs="Meiryo UI"/>
          <w:sz w:val="22"/>
        </w:rPr>
      </w:pPr>
    </w:p>
    <w:p w:rsidR="00F13E46" w:rsidRDefault="00F13E46" w:rsidP="00C35B43">
      <w:pPr>
        <w:spacing w:line="320" w:lineRule="exact"/>
        <w:rPr>
          <w:rFonts w:ascii="Meiryo UI" w:eastAsia="Meiryo UI" w:hAnsi="Meiryo UI" w:cs="Meiryo UI"/>
          <w:sz w:val="22"/>
        </w:rPr>
      </w:pPr>
    </w:p>
    <w:p w:rsidR="003B325A" w:rsidRDefault="003B325A" w:rsidP="00C35B43">
      <w:pPr>
        <w:spacing w:line="320" w:lineRule="exact"/>
        <w:rPr>
          <w:rFonts w:ascii="Meiryo UI" w:eastAsia="Meiryo UI" w:hAnsi="Meiryo UI" w:cs="Meiryo UI"/>
          <w:sz w:val="22"/>
        </w:rPr>
      </w:pPr>
    </w:p>
    <w:p w:rsidR="003B325A" w:rsidRDefault="003B325A" w:rsidP="00C35B43">
      <w:pPr>
        <w:spacing w:line="320" w:lineRule="exact"/>
        <w:rPr>
          <w:rFonts w:ascii="Meiryo UI" w:eastAsia="Meiryo UI" w:hAnsi="Meiryo UI" w:cs="Meiryo UI"/>
          <w:sz w:val="22"/>
        </w:rPr>
      </w:pPr>
    </w:p>
    <w:p w:rsidR="003B325A" w:rsidRDefault="003B325A" w:rsidP="00C35B43">
      <w:pPr>
        <w:spacing w:line="320" w:lineRule="exact"/>
        <w:rPr>
          <w:rFonts w:ascii="Meiryo UI" w:eastAsia="Meiryo UI" w:hAnsi="Meiryo UI" w:cs="Meiryo UI"/>
          <w:sz w:val="22"/>
        </w:rPr>
      </w:pPr>
    </w:p>
    <w:p w:rsidR="003B325A" w:rsidRDefault="003B325A" w:rsidP="00C35B43">
      <w:pPr>
        <w:spacing w:line="320" w:lineRule="exact"/>
        <w:rPr>
          <w:rFonts w:ascii="Meiryo UI" w:eastAsia="Meiryo UI" w:hAnsi="Meiryo UI" w:cs="Meiryo UI"/>
          <w:sz w:val="22"/>
        </w:rPr>
      </w:pPr>
    </w:p>
    <w:p w:rsidR="003B325A" w:rsidRDefault="003B325A" w:rsidP="00C35B43">
      <w:pPr>
        <w:spacing w:line="320" w:lineRule="exact"/>
        <w:rPr>
          <w:rFonts w:ascii="Meiryo UI" w:eastAsia="Meiryo UI" w:hAnsi="Meiryo UI" w:cs="Meiryo UI"/>
          <w:sz w:val="22"/>
        </w:rPr>
      </w:pPr>
    </w:p>
    <w:p w:rsidR="003B325A" w:rsidRDefault="003B325A" w:rsidP="00C35B43">
      <w:pPr>
        <w:spacing w:line="320" w:lineRule="exact"/>
        <w:rPr>
          <w:rFonts w:ascii="Meiryo UI" w:eastAsia="Meiryo UI" w:hAnsi="Meiryo UI" w:cs="Meiryo UI"/>
          <w:sz w:val="22"/>
        </w:rPr>
      </w:pPr>
    </w:p>
    <w:p w:rsidR="003B325A" w:rsidRDefault="003B325A" w:rsidP="00C35B43">
      <w:pPr>
        <w:spacing w:line="320" w:lineRule="exact"/>
        <w:rPr>
          <w:rFonts w:ascii="Meiryo UI" w:eastAsia="Meiryo UI" w:hAnsi="Meiryo UI" w:cs="Meiryo UI"/>
          <w:sz w:val="22"/>
        </w:rPr>
      </w:pPr>
    </w:p>
    <w:p w:rsidR="00255F67" w:rsidRPr="00CB512F" w:rsidRDefault="000B59A2" w:rsidP="00CB512F">
      <w:pPr>
        <w:spacing w:line="320" w:lineRule="exact"/>
        <w:ind w:firstLineChars="50" w:firstLine="120"/>
        <w:rPr>
          <w:rFonts w:ascii="Meiryo UI" w:eastAsia="Meiryo UI" w:hAnsi="Meiryo UI" w:cs="Meiryo UI"/>
          <w:sz w:val="24"/>
          <w:szCs w:val="24"/>
        </w:rPr>
      </w:pPr>
      <w:r w:rsidRPr="00CB512F">
        <w:rPr>
          <w:rFonts w:ascii="Meiryo UI" w:eastAsia="Meiryo UI" w:hAnsi="Meiryo UI" w:cs="Meiryo UI" w:hint="eastAsia"/>
          <w:sz w:val="24"/>
          <w:szCs w:val="24"/>
        </w:rPr>
        <w:lastRenderedPageBreak/>
        <w:t xml:space="preserve">(2) </w:t>
      </w:r>
      <w:r w:rsidR="00D215C1" w:rsidRPr="00CB512F">
        <w:rPr>
          <w:rFonts w:ascii="Meiryo UI" w:eastAsia="Meiryo UI" w:hAnsi="Meiryo UI" w:cs="Meiryo UI" w:hint="eastAsia"/>
          <w:sz w:val="24"/>
          <w:szCs w:val="24"/>
        </w:rPr>
        <w:t xml:space="preserve">　</w:t>
      </w:r>
      <w:r w:rsidR="00356812" w:rsidRPr="00CB512F">
        <w:rPr>
          <w:rFonts w:ascii="Meiryo UI" w:eastAsia="Meiryo UI" w:hAnsi="Meiryo UI" w:cs="Meiryo UI" w:hint="eastAsia"/>
          <w:sz w:val="24"/>
          <w:szCs w:val="24"/>
        </w:rPr>
        <w:t>人件費補助金</w:t>
      </w:r>
      <w:r w:rsidR="00AB20D8">
        <w:rPr>
          <w:rFonts w:ascii="Meiryo UI" w:eastAsia="Meiryo UI" w:hAnsi="Meiryo UI" w:cs="Meiryo UI" w:hint="eastAsia"/>
          <w:sz w:val="24"/>
          <w:szCs w:val="24"/>
        </w:rPr>
        <w:t>の対象職員数と補助額</w:t>
      </w:r>
    </w:p>
    <w:tbl>
      <w:tblPr>
        <w:tblStyle w:val="a5"/>
        <w:tblpPr w:leftFromText="142" w:rightFromText="142" w:vertAnchor="text" w:horzAnchor="margin" w:tblpXSpec="center" w:tblpY="1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3"/>
      </w:tblGrid>
      <w:tr w:rsidR="00255F67" w:rsidTr="00255F67">
        <w:trPr>
          <w:trHeight w:val="345"/>
        </w:trPr>
        <w:tc>
          <w:tcPr>
            <w:tcW w:w="7443" w:type="dxa"/>
          </w:tcPr>
          <w:p w:rsidR="00255F67" w:rsidRPr="00830EE7" w:rsidRDefault="00255F67" w:rsidP="00BE11DB">
            <w:pPr>
              <w:jc w:val="center"/>
              <w:rPr>
                <w:rFonts w:asciiTheme="majorEastAsia" w:eastAsiaTheme="majorEastAsia" w:hAnsiTheme="majorEastAsia" w:cs="Meiryo UI"/>
                <w:b/>
              </w:rPr>
            </w:pPr>
            <w:r w:rsidRPr="00830EE7">
              <w:rPr>
                <w:rFonts w:asciiTheme="majorEastAsia" w:eastAsiaTheme="majorEastAsia" w:hAnsiTheme="majorEastAsia" w:cs="Meiryo UI" w:hint="eastAsia"/>
                <w:b/>
              </w:rPr>
              <w:t>図</w:t>
            </w:r>
            <w:r w:rsidR="00AF6FDF" w:rsidRPr="00830EE7">
              <w:rPr>
                <w:rFonts w:asciiTheme="majorEastAsia" w:eastAsiaTheme="majorEastAsia" w:hAnsiTheme="majorEastAsia" w:cs="Meiryo UI" w:hint="eastAsia"/>
                <w:b/>
              </w:rPr>
              <w:t>表</w:t>
            </w:r>
            <w:r w:rsidR="00BE11DB" w:rsidRPr="00830EE7">
              <w:rPr>
                <w:rFonts w:asciiTheme="majorEastAsia" w:eastAsiaTheme="majorEastAsia" w:hAnsiTheme="majorEastAsia" w:cs="Meiryo UI" w:hint="eastAsia"/>
                <w:b/>
              </w:rPr>
              <w:t>30</w:t>
            </w:r>
            <w:r w:rsidR="00830EE7" w:rsidRPr="00830EE7">
              <w:rPr>
                <w:rFonts w:asciiTheme="majorEastAsia" w:eastAsiaTheme="majorEastAsia" w:hAnsiTheme="majorEastAsia" w:cs="Meiryo UI" w:hint="eastAsia"/>
                <w:b/>
              </w:rPr>
              <w:t>市町</w:t>
            </w:r>
            <w:r w:rsidR="007648D2" w:rsidRPr="00830EE7">
              <w:rPr>
                <w:rFonts w:asciiTheme="majorEastAsia" w:eastAsiaTheme="majorEastAsia" w:hAnsiTheme="majorEastAsia" w:cs="Meiryo UI" w:hint="eastAsia"/>
                <w:b/>
              </w:rPr>
              <w:t>村からの人件費補助</w:t>
            </w:r>
            <w:r w:rsidR="00824528" w:rsidRPr="00830EE7">
              <w:rPr>
                <w:rFonts w:asciiTheme="majorEastAsia" w:eastAsiaTheme="majorEastAsia" w:hAnsiTheme="majorEastAsia" w:cs="Meiryo UI" w:hint="eastAsia"/>
                <w:b/>
              </w:rPr>
              <w:t>（</w:t>
            </w:r>
            <w:r w:rsidR="005169E4" w:rsidRPr="00830EE7">
              <w:rPr>
                <w:rFonts w:asciiTheme="majorEastAsia" w:eastAsiaTheme="majorEastAsia" w:hAnsiTheme="majorEastAsia" w:cs="Meiryo UI" w:hint="eastAsia"/>
                <w:b/>
              </w:rPr>
              <w:t>2</w:t>
            </w:r>
            <w:r w:rsidR="000F7C95" w:rsidRPr="00830EE7">
              <w:rPr>
                <w:rFonts w:asciiTheme="majorEastAsia" w:eastAsiaTheme="majorEastAsia" w:hAnsiTheme="majorEastAsia" w:cs="Meiryo UI" w:hint="eastAsia"/>
                <w:b/>
              </w:rPr>
              <w:t>9</w:t>
            </w:r>
            <w:r w:rsidR="005169E4" w:rsidRPr="00830EE7">
              <w:rPr>
                <w:rFonts w:asciiTheme="majorEastAsia" w:eastAsiaTheme="majorEastAsia" w:hAnsiTheme="majorEastAsia" w:cs="Meiryo UI" w:hint="eastAsia"/>
                <w:b/>
              </w:rPr>
              <w:t>年度）</w:t>
            </w:r>
          </w:p>
        </w:tc>
      </w:tr>
    </w:tbl>
    <w:p w:rsidR="00255F67" w:rsidRDefault="00255F67" w:rsidP="00356812">
      <w:pPr>
        <w:spacing w:line="320" w:lineRule="exact"/>
        <w:ind w:firstLineChars="50" w:firstLine="110"/>
        <w:rPr>
          <w:rFonts w:ascii="Meiryo UI" w:eastAsia="Meiryo UI" w:hAnsi="Meiryo UI" w:cs="Meiryo UI"/>
          <w:sz w:val="22"/>
        </w:rPr>
      </w:pPr>
      <w:r>
        <w:rPr>
          <w:rFonts w:ascii="Meiryo UI" w:eastAsia="Meiryo UI" w:hAnsi="Meiryo UI" w:cs="Meiryo UI" w:hint="eastAsia"/>
          <w:sz w:val="22"/>
        </w:rPr>
        <w:t xml:space="preserve">　　　</w:t>
      </w:r>
    </w:p>
    <w:p w:rsidR="00255F67" w:rsidRDefault="00255F67" w:rsidP="00356812">
      <w:pPr>
        <w:spacing w:line="320" w:lineRule="exact"/>
        <w:ind w:firstLineChars="50" w:firstLine="110"/>
        <w:rPr>
          <w:rFonts w:ascii="Meiryo UI" w:eastAsia="Meiryo UI" w:hAnsi="Meiryo UI" w:cs="Meiryo UI"/>
          <w:sz w:val="22"/>
        </w:rPr>
      </w:pPr>
    </w:p>
    <w:tbl>
      <w:tblPr>
        <w:tblW w:w="8222" w:type="dxa"/>
        <w:tblInd w:w="1233" w:type="dxa"/>
        <w:tblLayout w:type="fixed"/>
        <w:tblCellMar>
          <w:left w:w="99" w:type="dxa"/>
          <w:right w:w="99" w:type="dxa"/>
        </w:tblCellMar>
        <w:tblLook w:val="04A0" w:firstRow="1" w:lastRow="0" w:firstColumn="1" w:lastColumn="0" w:noHBand="0" w:noVBand="1"/>
      </w:tblPr>
      <w:tblGrid>
        <w:gridCol w:w="5670"/>
        <w:gridCol w:w="2552"/>
      </w:tblGrid>
      <w:tr w:rsidR="00824528" w:rsidRPr="00255F67" w:rsidTr="00824528">
        <w:trPr>
          <w:trHeight w:val="363"/>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4528" w:rsidRPr="00CB512F" w:rsidRDefault="00824528" w:rsidP="00DB5A1E">
            <w:pPr>
              <w:widowControl/>
              <w:jc w:val="center"/>
              <w:rPr>
                <w:rFonts w:asciiTheme="majorEastAsia" w:eastAsiaTheme="majorEastAsia" w:hAnsiTheme="majorEastAsia" w:cs="ＭＳ Ｐゴシック"/>
                <w:color w:val="000000"/>
                <w:kern w:val="0"/>
                <w:sz w:val="22"/>
              </w:rPr>
            </w:pPr>
            <w:r>
              <w:rPr>
                <w:rFonts w:ascii="Meiryo UI" w:eastAsia="Meiryo UI" w:hAnsi="Meiryo UI" w:cs="Meiryo UI" w:hint="eastAsia"/>
                <w:sz w:val="22"/>
              </w:rPr>
              <w:t xml:space="preserve">　　　　　　</w:t>
            </w:r>
            <w:r>
              <w:rPr>
                <w:rFonts w:asciiTheme="majorEastAsia" w:eastAsiaTheme="majorEastAsia" w:hAnsiTheme="majorEastAsia" w:cs="ＭＳ Ｐゴシック" w:hint="eastAsia"/>
                <w:color w:val="000000"/>
                <w:kern w:val="0"/>
                <w:sz w:val="22"/>
              </w:rPr>
              <w:t>項目</w:t>
            </w:r>
          </w:p>
        </w:tc>
        <w:tc>
          <w:tcPr>
            <w:tcW w:w="2552" w:type="dxa"/>
            <w:tcBorders>
              <w:top w:val="single" w:sz="4" w:space="0" w:color="auto"/>
              <w:left w:val="nil"/>
              <w:bottom w:val="single" w:sz="4" w:space="0" w:color="auto"/>
              <w:right w:val="single" w:sz="4" w:space="0" w:color="auto"/>
            </w:tcBorders>
          </w:tcPr>
          <w:p w:rsidR="00824528" w:rsidRPr="00F873EE" w:rsidRDefault="00824528" w:rsidP="000F7C95">
            <w:pPr>
              <w:widowControl/>
              <w:jc w:val="center"/>
              <w:rPr>
                <w:rFonts w:asciiTheme="minorEastAsia" w:hAnsiTheme="minorEastAsia" w:cs="ＭＳ Ｐゴシック"/>
                <w:color w:val="000000"/>
                <w:kern w:val="0"/>
                <w:sz w:val="22"/>
              </w:rPr>
            </w:pPr>
            <w:r w:rsidRPr="00F873EE">
              <w:rPr>
                <w:rFonts w:asciiTheme="minorEastAsia" w:hAnsiTheme="minorEastAsia" w:cs="ＭＳ Ｐゴシック" w:hint="eastAsia"/>
                <w:color w:val="000000"/>
                <w:kern w:val="0"/>
                <w:sz w:val="22"/>
              </w:rPr>
              <w:t>平成2</w:t>
            </w:r>
            <w:r w:rsidR="000F7C95">
              <w:rPr>
                <w:rFonts w:asciiTheme="minorEastAsia" w:hAnsiTheme="minorEastAsia" w:cs="ＭＳ Ｐゴシック" w:hint="eastAsia"/>
                <w:color w:val="000000"/>
                <w:kern w:val="0"/>
                <w:sz w:val="22"/>
              </w:rPr>
              <w:t>9年度</w:t>
            </w:r>
          </w:p>
        </w:tc>
      </w:tr>
      <w:tr w:rsidR="00824528" w:rsidRPr="00255F67" w:rsidTr="00824528">
        <w:trPr>
          <w:trHeight w:val="514"/>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4528" w:rsidRPr="00CB512F" w:rsidRDefault="00824528" w:rsidP="00DB5A1E">
            <w:pPr>
              <w:widowControl/>
              <w:jc w:val="left"/>
              <w:rPr>
                <w:rFonts w:asciiTheme="majorEastAsia" w:eastAsiaTheme="majorEastAsia" w:hAnsiTheme="majorEastAsia" w:cs="ＭＳ Ｐゴシック"/>
                <w:color w:val="000000"/>
                <w:kern w:val="0"/>
                <w:sz w:val="22"/>
              </w:rPr>
            </w:pPr>
            <w:r w:rsidRPr="00CB512F">
              <w:rPr>
                <w:rFonts w:asciiTheme="majorEastAsia" w:eastAsiaTheme="majorEastAsia" w:hAnsiTheme="majorEastAsia" w:cs="ＭＳ Ｐゴシック" w:hint="eastAsia"/>
                <w:color w:val="000000"/>
                <w:kern w:val="0"/>
                <w:sz w:val="22"/>
              </w:rPr>
              <w:t>補助対象職員</w:t>
            </w:r>
            <w:r>
              <w:rPr>
                <w:rFonts w:asciiTheme="majorEastAsia" w:eastAsiaTheme="majorEastAsia" w:hAnsiTheme="majorEastAsia" w:cs="ＭＳ Ｐゴシック" w:hint="eastAsia"/>
                <w:color w:val="000000"/>
                <w:kern w:val="0"/>
                <w:sz w:val="22"/>
              </w:rPr>
              <w:t>総</w:t>
            </w:r>
            <w:r w:rsidRPr="00CB512F">
              <w:rPr>
                <w:rFonts w:asciiTheme="majorEastAsia" w:eastAsiaTheme="majorEastAsia" w:hAnsiTheme="majorEastAsia" w:cs="ＭＳ Ｐゴシック" w:hint="eastAsia"/>
                <w:color w:val="000000"/>
                <w:kern w:val="0"/>
                <w:sz w:val="22"/>
              </w:rPr>
              <w:t>数（人）</w:t>
            </w:r>
          </w:p>
        </w:tc>
        <w:tc>
          <w:tcPr>
            <w:tcW w:w="2552" w:type="dxa"/>
            <w:tcBorders>
              <w:top w:val="single" w:sz="4" w:space="0" w:color="auto"/>
              <w:left w:val="nil"/>
              <w:bottom w:val="single" w:sz="4" w:space="0" w:color="auto"/>
              <w:right w:val="single" w:sz="4" w:space="0" w:color="auto"/>
            </w:tcBorders>
            <w:vAlign w:val="center"/>
          </w:tcPr>
          <w:p w:rsidR="00824528" w:rsidRPr="00F873EE" w:rsidRDefault="005502F2" w:rsidP="00B05C37">
            <w:pPr>
              <w:widowControl/>
              <w:jc w:val="right"/>
              <w:rPr>
                <w:rFonts w:ascii="Century Gothic" w:hAnsi="Century Gothic" w:cs="ＭＳ Ｐゴシック"/>
                <w:color w:val="000000"/>
                <w:kern w:val="0"/>
                <w:sz w:val="22"/>
              </w:rPr>
            </w:pPr>
            <w:r>
              <w:rPr>
                <w:rFonts w:ascii="Century Gothic" w:hAnsi="Century Gothic" w:cs="ＭＳ Ｐゴシック" w:hint="eastAsia"/>
                <w:color w:val="000000"/>
                <w:kern w:val="0"/>
                <w:sz w:val="22"/>
              </w:rPr>
              <w:t>2</w:t>
            </w:r>
            <w:r w:rsidR="00B05C37">
              <w:rPr>
                <w:rFonts w:ascii="Century Gothic" w:hAnsi="Century Gothic" w:cs="ＭＳ Ｐゴシック" w:hint="eastAsia"/>
                <w:color w:val="000000"/>
                <w:kern w:val="0"/>
                <w:sz w:val="22"/>
              </w:rPr>
              <w:t>42</w:t>
            </w:r>
          </w:p>
        </w:tc>
      </w:tr>
      <w:tr w:rsidR="00824528" w:rsidRPr="00255F67" w:rsidTr="00824528">
        <w:trPr>
          <w:trHeight w:val="514"/>
        </w:trPr>
        <w:tc>
          <w:tcPr>
            <w:tcW w:w="5670" w:type="dxa"/>
            <w:tcBorders>
              <w:top w:val="nil"/>
              <w:left w:val="single" w:sz="4" w:space="0" w:color="auto"/>
              <w:bottom w:val="single" w:sz="4" w:space="0" w:color="auto"/>
              <w:right w:val="single" w:sz="4" w:space="0" w:color="auto"/>
            </w:tcBorders>
            <w:shd w:val="clear" w:color="auto" w:fill="auto"/>
            <w:noWrap/>
            <w:vAlign w:val="center"/>
          </w:tcPr>
          <w:p w:rsidR="00824528" w:rsidRPr="00CB512F" w:rsidRDefault="00824528" w:rsidP="00824528">
            <w:pPr>
              <w:widowControl/>
              <w:jc w:val="left"/>
              <w:rPr>
                <w:rFonts w:asciiTheme="majorEastAsia" w:eastAsiaTheme="majorEastAsia" w:hAnsiTheme="majorEastAsia" w:cs="ＭＳ Ｐゴシック"/>
                <w:color w:val="000000"/>
                <w:kern w:val="0"/>
                <w:sz w:val="22"/>
              </w:rPr>
            </w:pPr>
            <w:r w:rsidRPr="00C437D6">
              <w:rPr>
                <w:rFonts w:asciiTheme="majorEastAsia" w:eastAsiaTheme="majorEastAsia" w:hAnsiTheme="majorEastAsia" w:cs="ＭＳ Ｐゴシック" w:hint="eastAsia"/>
                <w:color w:val="000000"/>
                <w:kern w:val="0"/>
                <w:sz w:val="22"/>
              </w:rPr>
              <w:t>補助対象職員の雇用に必要な人件費総額</w:t>
            </w:r>
            <w:r>
              <w:rPr>
                <w:rFonts w:asciiTheme="majorEastAsia" w:eastAsiaTheme="majorEastAsia" w:hAnsiTheme="majorEastAsia" w:cs="ＭＳ Ｐゴシック" w:hint="eastAsia"/>
                <w:color w:val="000000"/>
                <w:kern w:val="0"/>
                <w:sz w:val="22"/>
              </w:rPr>
              <w:t>（円）</w:t>
            </w:r>
          </w:p>
        </w:tc>
        <w:tc>
          <w:tcPr>
            <w:tcW w:w="2552" w:type="dxa"/>
            <w:tcBorders>
              <w:top w:val="nil"/>
              <w:left w:val="nil"/>
              <w:bottom w:val="single" w:sz="4" w:space="0" w:color="auto"/>
              <w:right w:val="single" w:sz="4" w:space="0" w:color="auto"/>
            </w:tcBorders>
            <w:vAlign w:val="center"/>
          </w:tcPr>
          <w:p w:rsidR="00824528" w:rsidRPr="00F873EE" w:rsidRDefault="00B05C37" w:rsidP="00B05C37">
            <w:pPr>
              <w:widowControl/>
              <w:wordWrap w:val="0"/>
              <w:jc w:val="right"/>
              <w:rPr>
                <w:rFonts w:ascii="Century Gothic" w:eastAsia="ＭＳ Ｐゴシック" w:hAnsi="Century Gothic" w:cs="ＭＳ Ｐゴシック"/>
                <w:color w:val="000000"/>
                <w:kern w:val="0"/>
                <w:sz w:val="22"/>
              </w:rPr>
            </w:pPr>
            <w:r>
              <w:rPr>
                <w:rFonts w:ascii="Century Gothic" w:eastAsia="ＭＳ Ｐゴシック" w:hAnsi="Century Gothic" w:cs="ＭＳ Ｐゴシック"/>
                <w:color w:val="000000"/>
                <w:kern w:val="0"/>
                <w:sz w:val="22"/>
              </w:rPr>
              <w:t>1,346,221,089</w:t>
            </w:r>
          </w:p>
        </w:tc>
      </w:tr>
      <w:tr w:rsidR="00824528" w:rsidRPr="00255F67" w:rsidTr="00824528">
        <w:trPr>
          <w:trHeight w:val="514"/>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rsidR="00824528" w:rsidRPr="00CB512F" w:rsidRDefault="00824528" w:rsidP="00824528">
            <w:pPr>
              <w:widowControl/>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補助対象職員に対する</w:t>
            </w:r>
            <w:r w:rsidRPr="00CB512F">
              <w:rPr>
                <w:rFonts w:asciiTheme="majorEastAsia" w:eastAsiaTheme="majorEastAsia" w:hAnsiTheme="majorEastAsia" w:cs="ＭＳ Ｐゴシック" w:hint="eastAsia"/>
                <w:color w:val="000000"/>
                <w:kern w:val="0"/>
                <w:sz w:val="22"/>
              </w:rPr>
              <w:t>人件費補助</w:t>
            </w:r>
            <w:r>
              <w:rPr>
                <w:rFonts w:asciiTheme="majorEastAsia" w:eastAsiaTheme="majorEastAsia" w:hAnsiTheme="majorEastAsia" w:cs="ＭＳ Ｐゴシック" w:hint="eastAsia"/>
                <w:color w:val="000000"/>
                <w:kern w:val="0"/>
                <w:sz w:val="22"/>
              </w:rPr>
              <w:t>総</w:t>
            </w:r>
            <w:r w:rsidRPr="00CB512F">
              <w:rPr>
                <w:rFonts w:asciiTheme="majorEastAsia" w:eastAsiaTheme="majorEastAsia" w:hAnsiTheme="majorEastAsia" w:cs="ＭＳ Ｐゴシック" w:hint="eastAsia"/>
                <w:color w:val="000000"/>
                <w:kern w:val="0"/>
                <w:sz w:val="22"/>
              </w:rPr>
              <w:t>額（</w:t>
            </w:r>
            <w:r>
              <w:rPr>
                <w:rFonts w:asciiTheme="majorEastAsia" w:eastAsiaTheme="majorEastAsia" w:hAnsiTheme="majorEastAsia" w:cs="ＭＳ Ｐゴシック" w:hint="eastAsia"/>
                <w:color w:val="000000"/>
                <w:kern w:val="0"/>
                <w:sz w:val="22"/>
              </w:rPr>
              <w:t>円</w:t>
            </w:r>
            <w:r w:rsidRPr="00CB512F">
              <w:rPr>
                <w:rFonts w:asciiTheme="majorEastAsia" w:eastAsiaTheme="majorEastAsia" w:hAnsiTheme="majorEastAsia" w:cs="ＭＳ Ｐゴシック" w:hint="eastAsia"/>
                <w:color w:val="000000"/>
                <w:kern w:val="0"/>
                <w:sz w:val="22"/>
              </w:rPr>
              <w:t>）</w:t>
            </w:r>
          </w:p>
        </w:tc>
        <w:tc>
          <w:tcPr>
            <w:tcW w:w="2552" w:type="dxa"/>
            <w:tcBorders>
              <w:top w:val="nil"/>
              <w:left w:val="nil"/>
              <w:bottom w:val="single" w:sz="4" w:space="0" w:color="auto"/>
              <w:right w:val="single" w:sz="4" w:space="0" w:color="auto"/>
            </w:tcBorders>
            <w:vAlign w:val="center"/>
          </w:tcPr>
          <w:p w:rsidR="00B05C37" w:rsidRPr="00F873EE" w:rsidRDefault="00B05C37" w:rsidP="00B05C37">
            <w:pPr>
              <w:widowControl/>
              <w:ind w:rightChars="2" w:right="4"/>
              <w:jc w:val="right"/>
              <w:rPr>
                <w:rFonts w:ascii="Century Gothic" w:eastAsia="ＭＳ Ｐゴシック" w:hAnsi="Century Gothic" w:cs="ＭＳ Ｐゴシック"/>
                <w:color w:val="000000"/>
                <w:kern w:val="0"/>
                <w:sz w:val="22"/>
              </w:rPr>
            </w:pPr>
            <w:r>
              <w:rPr>
                <w:rFonts w:ascii="Century Gothic" w:eastAsia="ＭＳ Ｐゴシック" w:hAnsi="Century Gothic" w:cs="ＭＳ Ｐゴシック"/>
                <w:color w:val="000000"/>
                <w:kern w:val="0"/>
                <w:sz w:val="22"/>
              </w:rPr>
              <w:t>841,768,566</w:t>
            </w:r>
          </w:p>
        </w:tc>
      </w:tr>
      <w:tr w:rsidR="00824528" w:rsidRPr="00255F67" w:rsidTr="00824528">
        <w:trPr>
          <w:trHeight w:val="514"/>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rsidR="00824528" w:rsidRPr="00CB512F" w:rsidRDefault="00824528" w:rsidP="00DB5A1E">
            <w:pPr>
              <w:widowControl/>
              <w:jc w:val="left"/>
              <w:rPr>
                <w:rFonts w:asciiTheme="majorEastAsia" w:eastAsiaTheme="majorEastAsia" w:hAnsiTheme="majorEastAsia" w:cs="ＭＳ Ｐゴシック"/>
                <w:color w:val="000000"/>
                <w:kern w:val="0"/>
                <w:sz w:val="22"/>
              </w:rPr>
            </w:pPr>
            <w:r w:rsidRPr="00CB512F">
              <w:rPr>
                <w:rFonts w:asciiTheme="majorEastAsia" w:eastAsiaTheme="majorEastAsia" w:hAnsiTheme="majorEastAsia" w:cs="ＭＳ Ｐゴシック" w:hint="eastAsia"/>
                <w:color w:val="000000"/>
                <w:kern w:val="0"/>
                <w:sz w:val="22"/>
              </w:rPr>
              <w:t>補助対象職員</w:t>
            </w:r>
            <w:r>
              <w:rPr>
                <w:rFonts w:asciiTheme="majorEastAsia" w:eastAsiaTheme="majorEastAsia" w:hAnsiTheme="majorEastAsia" w:cs="ＭＳ Ｐゴシック" w:hint="eastAsia"/>
                <w:color w:val="000000"/>
                <w:kern w:val="0"/>
                <w:sz w:val="22"/>
              </w:rPr>
              <w:t>平均人</w:t>
            </w:r>
            <w:r w:rsidRPr="00CB512F">
              <w:rPr>
                <w:rFonts w:asciiTheme="majorEastAsia" w:eastAsiaTheme="majorEastAsia" w:hAnsiTheme="majorEastAsia" w:cs="ＭＳ Ｐゴシック" w:hint="eastAsia"/>
                <w:color w:val="000000"/>
                <w:kern w:val="0"/>
                <w:sz w:val="22"/>
              </w:rPr>
              <w:t>数（人）</w:t>
            </w:r>
          </w:p>
        </w:tc>
        <w:tc>
          <w:tcPr>
            <w:tcW w:w="2552" w:type="dxa"/>
            <w:tcBorders>
              <w:top w:val="nil"/>
              <w:left w:val="nil"/>
              <w:bottom w:val="single" w:sz="4" w:space="0" w:color="auto"/>
              <w:right w:val="single" w:sz="4" w:space="0" w:color="auto"/>
            </w:tcBorders>
            <w:vAlign w:val="center"/>
          </w:tcPr>
          <w:p w:rsidR="00824528" w:rsidRPr="00F873EE" w:rsidRDefault="00824528" w:rsidP="00B05C37">
            <w:pPr>
              <w:widowControl/>
              <w:jc w:val="right"/>
              <w:rPr>
                <w:rFonts w:ascii="Century Gothic" w:eastAsia="ＭＳ Ｐゴシック" w:hAnsi="Century Gothic" w:cs="ＭＳ Ｐゴシック"/>
                <w:color w:val="000000"/>
                <w:kern w:val="0"/>
                <w:sz w:val="22"/>
              </w:rPr>
            </w:pPr>
            <w:r>
              <w:rPr>
                <w:rFonts w:ascii="Century Gothic" w:eastAsia="ＭＳ Ｐゴシック" w:hAnsi="Century Gothic" w:cs="ＭＳ Ｐゴシック" w:hint="eastAsia"/>
                <w:color w:val="000000"/>
                <w:kern w:val="0"/>
                <w:sz w:val="22"/>
              </w:rPr>
              <w:t>7</w:t>
            </w:r>
          </w:p>
        </w:tc>
      </w:tr>
      <w:tr w:rsidR="00824528" w:rsidRPr="00255F67" w:rsidTr="00824528">
        <w:trPr>
          <w:trHeight w:val="514"/>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rsidR="00824528" w:rsidRPr="00CB512F" w:rsidRDefault="00824528" w:rsidP="00824528">
            <w:pPr>
              <w:widowControl/>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人</w:t>
            </w:r>
            <w:r w:rsidRPr="00CB512F">
              <w:rPr>
                <w:rFonts w:asciiTheme="majorEastAsia" w:eastAsiaTheme="majorEastAsia" w:hAnsiTheme="majorEastAsia" w:cs="ＭＳ Ｐゴシック" w:hint="eastAsia"/>
                <w:color w:val="000000"/>
                <w:kern w:val="0"/>
                <w:sz w:val="22"/>
              </w:rPr>
              <w:t>件費補助</w:t>
            </w:r>
            <w:r>
              <w:rPr>
                <w:rFonts w:asciiTheme="majorEastAsia" w:eastAsiaTheme="majorEastAsia" w:hAnsiTheme="majorEastAsia" w:cs="ＭＳ Ｐゴシック" w:hint="eastAsia"/>
                <w:color w:val="000000"/>
                <w:kern w:val="0"/>
                <w:sz w:val="22"/>
              </w:rPr>
              <w:t>金の1市町村社協平均</w:t>
            </w:r>
            <w:r w:rsidRPr="00CB512F">
              <w:rPr>
                <w:rFonts w:asciiTheme="majorEastAsia" w:eastAsiaTheme="majorEastAsia" w:hAnsiTheme="majorEastAsia" w:cs="ＭＳ Ｐゴシック" w:hint="eastAsia"/>
                <w:color w:val="000000"/>
                <w:kern w:val="0"/>
                <w:sz w:val="22"/>
              </w:rPr>
              <w:t>額（</w:t>
            </w:r>
            <w:r>
              <w:rPr>
                <w:rFonts w:asciiTheme="majorEastAsia" w:eastAsiaTheme="majorEastAsia" w:hAnsiTheme="majorEastAsia" w:cs="ＭＳ Ｐゴシック" w:hint="eastAsia"/>
                <w:color w:val="000000"/>
                <w:kern w:val="0"/>
                <w:sz w:val="22"/>
              </w:rPr>
              <w:t>円</w:t>
            </w:r>
            <w:r w:rsidRPr="00CB512F">
              <w:rPr>
                <w:rFonts w:asciiTheme="majorEastAsia" w:eastAsiaTheme="majorEastAsia" w:hAnsiTheme="majorEastAsia" w:cs="ＭＳ Ｐゴシック" w:hint="eastAsia"/>
                <w:color w:val="000000"/>
                <w:kern w:val="0"/>
                <w:sz w:val="22"/>
              </w:rPr>
              <w:t>）</w:t>
            </w:r>
          </w:p>
        </w:tc>
        <w:tc>
          <w:tcPr>
            <w:tcW w:w="2552" w:type="dxa"/>
            <w:tcBorders>
              <w:top w:val="nil"/>
              <w:left w:val="nil"/>
              <w:bottom w:val="single" w:sz="4" w:space="0" w:color="auto"/>
              <w:right w:val="single" w:sz="4" w:space="0" w:color="auto"/>
            </w:tcBorders>
            <w:vAlign w:val="center"/>
          </w:tcPr>
          <w:p w:rsidR="00824528" w:rsidRPr="00F873EE" w:rsidRDefault="00B05C37" w:rsidP="005502F2">
            <w:pPr>
              <w:widowControl/>
              <w:jc w:val="right"/>
              <w:rPr>
                <w:rFonts w:ascii="Century Gothic" w:eastAsia="ＭＳ Ｐゴシック" w:hAnsi="Century Gothic" w:cs="ＭＳ Ｐゴシック"/>
                <w:color w:val="000000"/>
                <w:kern w:val="0"/>
                <w:sz w:val="22"/>
              </w:rPr>
            </w:pPr>
            <w:r>
              <w:rPr>
                <w:rFonts w:ascii="Century Gothic" w:eastAsia="ＭＳ Ｐゴシック" w:hAnsi="Century Gothic" w:cs="ＭＳ Ｐゴシック"/>
                <w:color w:val="000000"/>
                <w:kern w:val="0"/>
                <w:sz w:val="22"/>
              </w:rPr>
              <w:t>25,508,138</w:t>
            </w:r>
          </w:p>
        </w:tc>
      </w:tr>
    </w:tbl>
    <w:p w:rsidR="002F3DB5" w:rsidRDefault="002F3DB5" w:rsidP="002F3DB5">
      <w:pPr>
        <w:spacing w:line="320" w:lineRule="exact"/>
        <w:ind w:leftChars="50" w:left="985" w:hangingChars="400" w:hanging="880"/>
        <w:rPr>
          <w:rFonts w:ascii="Meiryo UI" w:eastAsia="Meiryo UI" w:hAnsi="Meiryo UI" w:cs="Meiryo UI"/>
          <w:sz w:val="22"/>
        </w:rPr>
      </w:pPr>
    </w:p>
    <w:p w:rsidR="002F3DB5" w:rsidRDefault="00EB5D13" w:rsidP="00DE208F">
      <w:pPr>
        <w:tabs>
          <w:tab w:val="left" w:pos="2160"/>
        </w:tabs>
        <w:spacing w:line="320" w:lineRule="exact"/>
        <w:ind w:firstLineChars="100" w:firstLine="210"/>
        <w:rPr>
          <w:rFonts w:ascii="Meiryo UI" w:eastAsia="Meiryo UI" w:hAnsi="Meiryo UI" w:cs="Meiryo UI"/>
          <w:sz w:val="22"/>
        </w:rPr>
      </w:pPr>
      <w:r>
        <w:rPr>
          <w:noProof/>
        </w:rPr>
        <w:drawing>
          <wp:anchor distT="0" distB="0" distL="114300" distR="114300" simplePos="0" relativeHeight="251824128" behindDoc="0" locked="0" layoutInCell="1" allowOverlap="1">
            <wp:simplePos x="0" y="0"/>
            <wp:positionH relativeFrom="column">
              <wp:posOffset>794385</wp:posOffset>
            </wp:positionH>
            <wp:positionV relativeFrom="paragraph">
              <wp:posOffset>108585</wp:posOffset>
            </wp:positionV>
            <wp:extent cx="4572000" cy="2844800"/>
            <wp:effectExtent l="0" t="0" r="0" b="12700"/>
            <wp:wrapNone/>
            <wp:docPr id="1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rsidR="002F3DB5" w:rsidRDefault="002F3DB5" w:rsidP="00DE208F">
      <w:pPr>
        <w:tabs>
          <w:tab w:val="left" w:pos="2160"/>
        </w:tabs>
        <w:spacing w:line="320" w:lineRule="exact"/>
        <w:ind w:firstLineChars="100" w:firstLine="220"/>
        <w:rPr>
          <w:rFonts w:ascii="Meiryo UI" w:eastAsia="Meiryo UI" w:hAnsi="Meiryo UI" w:cs="Meiryo UI"/>
          <w:sz w:val="22"/>
        </w:rPr>
      </w:pPr>
    </w:p>
    <w:p w:rsidR="005169E4" w:rsidRDefault="005169E4" w:rsidP="00213AA1">
      <w:pPr>
        <w:tabs>
          <w:tab w:val="left" w:pos="2160"/>
        </w:tabs>
        <w:spacing w:line="320" w:lineRule="exact"/>
        <w:ind w:firstLineChars="100" w:firstLine="220"/>
        <w:rPr>
          <w:rFonts w:ascii="Meiryo UI" w:eastAsia="Meiryo UI" w:hAnsi="Meiryo UI" w:cs="Meiryo UI"/>
          <w:sz w:val="22"/>
        </w:rPr>
      </w:pPr>
    </w:p>
    <w:p w:rsidR="005169E4" w:rsidRDefault="005169E4" w:rsidP="00DE208F">
      <w:pPr>
        <w:tabs>
          <w:tab w:val="left" w:pos="2160"/>
        </w:tabs>
        <w:spacing w:line="320" w:lineRule="exact"/>
        <w:ind w:firstLineChars="100" w:firstLine="220"/>
        <w:rPr>
          <w:rFonts w:ascii="Meiryo UI" w:eastAsia="Meiryo UI" w:hAnsi="Meiryo UI" w:cs="Meiryo UI"/>
          <w:sz w:val="22"/>
        </w:rPr>
      </w:pPr>
    </w:p>
    <w:p w:rsidR="005169E4" w:rsidRDefault="005169E4" w:rsidP="00DE208F">
      <w:pPr>
        <w:tabs>
          <w:tab w:val="left" w:pos="2160"/>
        </w:tabs>
        <w:spacing w:line="320" w:lineRule="exact"/>
        <w:ind w:firstLineChars="100" w:firstLine="220"/>
        <w:rPr>
          <w:rFonts w:ascii="Meiryo UI" w:eastAsia="Meiryo UI" w:hAnsi="Meiryo UI" w:cs="Meiryo UI"/>
          <w:sz w:val="22"/>
        </w:rPr>
      </w:pPr>
    </w:p>
    <w:p w:rsidR="005169E4" w:rsidRDefault="005169E4" w:rsidP="00DE208F">
      <w:pPr>
        <w:tabs>
          <w:tab w:val="left" w:pos="2160"/>
        </w:tabs>
        <w:spacing w:line="320" w:lineRule="exact"/>
        <w:ind w:firstLineChars="100" w:firstLine="220"/>
        <w:rPr>
          <w:rFonts w:ascii="Meiryo UI" w:eastAsia="Meiryo UI" w:hAnsi="Meiryo UI" w:cs="Meiryo UI"/>
          <w:sz w:val="22"/>
        </w:rPr>
      </w:pPr>
    </w:p>
    <w:p w:rsidR="005169E4" w:rsidRDefault="005169E4" w:rsidP="00DE208F">
      <w:pPr>
        <w:tabs>
          <w:tab w:val="left" w:pos="2160"/>
        </w:tabs>
        <w:spacing w:line="320" w:lineRule="exact"/>
        <w:ind w:firstLineChars="100" w:firstLine="220"/>
        <w:rPr>
          <w:rFonts w:ascii="Meiryo UI" w:eastAsia="Meiryo UI" w:hAnsi="Meiryo UI" w:cs="Meiryo UI"/>
          <w:sz w:val="22"/>
        </w:rPr>
      </w:pPr>
    </w:p>
    <w:p w:rsidR="005169E4" w:rsidRDefault="005169E4" w:rsidP="00DE208F">
      <w:pPr>
        <w:tabs>
          <w:tab w:val="left" w:pos="2160"/>
        </w:tabs>
        <w:spacing w:line="320" w:lineRule="exact"/>
        <w:ind w:firstLineChars="100" w:firstLine="220"/>
        <w:rPr>
          <w:rFonts w:ascii="Meiryo UI" w:eastAsia="Meiryo UI" w:hAnsi="Meiryo UI" w:cs="Meiryo UI"/>
          <w:sz w:val="22"/>
        </w:rPr>
      </w:pPr>
    </w:p>
    <w:p w:rsidR="005169E4" w:rsidRDefault="005169E4" w:rsidP="00DE208F">
      <w:pPr>
        <w:tabs>
          <w:tab w:val="left" w:pos="2160"/>
        </w:tabs>
        <w:spacing w:line="320" w:lineRule="exact"/>
        <w:ind w:firstLineChars="100" w:firstLine="220"/>
        <w:rPr>
          <w:rFonts w:ascii="Meiryo UI" w:eastAsia="Meiryo UI" w:hAnsi="Meiryo UI" w:cs="Meiryo UI"/>
          <w:sz w:val="22"/>
        </w:rPr>
      </w:pPr>
    </w:p>
    <w:p w:rsidR="00307CA3" w:rsidRDefault="00307CA3" w:rsidP="00307CA3">
      <w:pPr>
        <w:tabs>
          <w:tab w:val="left" w:pos="2160"/>
        </w:tabs>
        <w:spacing w:line="320" w:lineRule="exact"/>
        <w:ind w:firstLineChars="100" w:firstLine="240"/>
        <w:rPr>
          <w:rFonts w:ascii="Meiryo UI" w:eastAsia="Meiryo UI" w:hAnsi="Meiryo UI" w:cs="Meiryo UI"/>
          <w:sz w:val="24"/>
          <w:szCs w:val="24"/>
        </w:rPr>
      </w:pPr>
    </w:p>
    <w:p w:rsidR="00307CA3" w:rsidRDefault="00307CA3" w:rsidP="00307CA3">
      <w:pPr>
        <w:tabs>
          <w:tab w:val="left" w:pos="2160"/>
        </w:tabs>
        <w:spacing w:line="260" w:lineRule="exact"/>
        <w:ind w:firstLineChars="100" w:firstLine="220"/>
        <w:rPr>
          <w:rFonts w:asciiTheme="minorEastAsia" w:hAnsiTheme="minorEastAsia" w:cs="Meiryo UI"/>
          <w:sz w:val="22"/>
        </w:rPr>
      </w:pPr>
    </w:p>
    <w:p w:rsidR="00F43622" w:rsidRDefault="00307CA3" w:rsidP="00D03433">
      <w:pPr>
        <w:tabs>
          <w:tab w:val="left" w:pos="2160"/>
        </w:tabs>
        <w:spacing w:line="260" w:lineRule="exact"/>
        <w:ind w:firstLineChars="100" w:firstLine="220"/>
        <w:rPr>
          <w:rFonts w:asciiTheme="minorEastAsia" w:hAnsiTheme="minorEastAsia" w:cs="Meiryo UI"/>
          <w:sz w:val="22"/>
        </w:rPr>
      </w:pPr>
      <w:r>
        <w:rPr>
          <w:rFonts w:asciiTheme="minorEastAsia" w:hAnsiTheme="minorEastAsia" w:cs="Meiryo UI" w:hint="eastAsia"/>
          <w:sz w:val="22"/>
        </w:rPr>
        <w:t xml:space="preserve">　　　　　　　　　　　　　　　　　　</w:t>
      </w:r>
    </w:p>
    <w:p w:rsidR="00F43622" w:rsidRPr="00F43622" w:rsidRDefault="00F43622" w:rsidP="00F43622">
      <w:pPr>
        <w:rPr>
          <w:rFonts w:asciiTheme="minorEastAsia" w:hAnsiTheme="minorEastAsia" w:cs="Meiryo UI"/>
          <w:sz w:val="22"/>
        </w:rPr>
      </w:pPr>
    </w:p>
    <w:p w:rsidR="00F43622" w:rsidRPr="00F43622" w:rsidRDefault="00F43622" w:rsidP="00F43622">
      <w:pPr>
        <w:rPr>
          <w:rFonts w:asciiTheme="minorEastAsia" w:hAnsiTheme="minorEastAsia" w:cs="Meiryo UI"/>
          <w:sz w:val="22"/>
        </w:rPr>
      </w:pPr>
    </w:p>
    <w:p w:rsidR="00F43622" w:rsidRPr="00F43622" w:rsidRDefault="00F43622" w:rsidP="00F43622">
      <w:pPr>
        <w:rPr>
          <w:rFonts w:asciiTheme="minorEastAsia" w:hAnsiTheme="minorEastAsia" w:cs="Meiryo UI"/>
          <w:sz w:val="22"/>
        </w:rPr>
      </w:pPr>
    </w:p>
    <w:p w:rsidR="00F43622" w:rsidRPr="00F43622" w:rsidRDefault="00EB5D13" w:rsidP="00F43622">
      <w:pPr>
        <w:rPr>
          <w:rFonts w:asciiTheme="minorEastAsia" w:hAnsiTheme="minorEastAsia" w:cs="Meiryo UI"/>
          <w:sz w:val="22"/>
        </w:rPr>
      </w:pPr>
      <w:r>
        <w:rPr>
          <w:rFonts w:asciiTheme="minorEastAsia" w:hAnsiTheme="minorEastAsia" w:cs="Meiryo UI"/>
          <w:sz w:val="22"/>
        </w:rPr>
        <w:t xml:space="preserve">　　　　　　※人件費補助対象職員数、人件費補助額とも平成29年度に比較して微増となった。</w:t>
      </w:r>
    </w:p>
    <w:p w:rsidR="00F43622" w:rsidRPr="00F43622" w:rsidRDefault="00EB5D13" w:rsidP="00F43622">
      <w:pPr>
        <w:rPr>
          <w:rFonts w:asciiTheme="minorEastAsia" w:hAnsiTheme="minorEastAsia" w:cs="Meiryo UI"/>
          <w:sz w:val="22"/>
        </w:rPr>
      </w:pPr>
      <w:r>
        <w:rPr>
          <w:rFonts w:asciiTheme="minorEastAsia" w:hAnsiTheme="minorEastAsia" w:cs="Meiryo UI"/>
          <w:sz w:val="22"/>
        </w:rPr>
        <w:t xml:space="preserve">　　　　　</w:t>
      </w:r>
    </w:p>
    <w:p w:rsidR="00F43622" w:rsidRPr="00F43622" w:rsidRDefault="00F43622" w:rsidP="00F43622">
      <w:pPr>
        <w:rPr>
          <w:rFonts w:asciiTheme="minorEastAsia" w:hAnsiTheme="minorEastAsia" w:cs="Meiryo UI"/>
          <w:sz w:val="22"/>
        </w:rPr>
      </w:pPr>
    </w:p>
    <w:p w:rsidR="00F43622" w:rsidRPr="00F43622" w:rsidRDefault="00F43622" w:rsidP="00F43622">
      <w:pPr>
        <w:rPr>
          <w:rFonts w:asciiTheme="minorEastAsia" w:hAnsiTheme="minorEastAsia" w:cs="Meiryo UI"/>
          <w:sz w:val="22"/>
        </w:rPr>
      </w:pPr>
    </w:p>
    <w:p w:rsidR="00F43622" w:rsidRPr="00F43622" w:rsidRDefault="00F43622" w:rsidP="00F43622">
      <w:pPr>
        <w:rPr>
          <w:rFonts w:asciiTheme="minorEastAsia" w:hAnsiTheme="minorEastAsia" w:cs="Meiryo UI"/>
          <w:sz w:val="22"/>
        </w:rPr>
      </w:pPr>
    </w:p>
    <w:p w:rsidR="00F43622" w:rsidRPr="00F43622" w:rsidRDefault="00F43622" w:rsidP="00F43622">
      <w:pPr>
        <w:rPr>
          <w:rFonts w:asciiTheme="minorEastAsia" w:hAnsiTheme="minorEastAsia" w:cs="Meiryo UI"/>
          <w:sz w:val="22"/>
        </w:rPr>
      </w:pPr>
    </w:p>
    <w:p w:rsidR="00F43622" w:rsidRPr="00F43622" w:rsidRDefault="00F43622" w:rsidP="00F43622">
      <w:pPr>
        <w:rPr>
          <w:rFonts w:asciiTheme="minorEastAsia" w:hAnsiTheme="minorEastAsia" w:cs="Meiryo UI"/>
          <w:sz w:val="22"/>
        </w:rPr>
      </w:pPr>
    </w:p>
    <w:p w:rsidR="00F43622" w:rsidRDefault="00F43622" w:rsidP="00F43622">
      <w:pPr>
        <w:rPr>
          <w:rFonts w:asciiTheme="minorEastAsia" w:hAnsiTheme="minorEastAsia" w:cs="Meiryo UI"/>
          <w:sz w:val="22"/>
        </w:rPr>
      </w:pPr>
    </w:p>
    <w:p w:rsidR="00F43622" w:rsidRDefault="00F43622" w:rsidP="00F43622">
      <w:pPr>
        <w:rPr>
          <w:rFonts w:asciiTheme="minorEastAsia" w:hAnsiTheme="minorEastAsia" w:cs="Meiryo UI"/>
          <w:sz w:val="22"/>
        </w:rPr>
      </w:pPr>
    </w:p>
    <w:p w:rsidR="00F43622" w:rsidRPr="00F43622" w:rsidRDefault="00F43622" w:rsidP="00F43622">
      <w:pPr>
        <w:rPr>
          <w:rFonts w:asciiTheme="minorEastAsia" w:hAnsiTheme="minorEastAsia" w:cs="Meiryo UI"/>
          <w:sz w:val="22"/>
        </w:rPr>
      </w:pPr>
    </w:p>
    <w:p w:rsidR="00F43622" w:rsidRPr="00F43622" w:rsidRDefault="00F43622" w:rsidP="00F43622">
      <w:pPr>
        <w:rPr>
          <w:rFonts w:asciiTheme="minorEastAsia" w:hAnsiTheme="minorEastAsia" w:cs="Meiryo UI"/>
          <w:sz w:val="22"/>
        </w:rPr>
      </w:pPr>
    </w:p>
    <w:p w:rsidR="00F43622" w:rsidRPr="00F43622" w:rsidRDefault="00F43622" w:rsidP="00F43622">
      <w:pPr>
        <w:rPr>
          <w:rFonts w:asciiTheme="minorEastAsia" w:hAnsiTheme="minorEastAsia" w:cs="Meiryo UI"/>
          <w:sz w:val="22"/>
        </w:rPr>
      </w:pPr>
    </w:p>
    <w:p w:rsidR="00F43622" w:rsidRPr="00F43622" w:rsidRDefault="00F43622" w:rsidP="00F43622">
      <w:pPr>
        <w:rPr>
          <w:rFonts w:asciiTheme="minorEastAsia" w:hAnsiTheme="minorEastAsia" w:cs="Meiryo UI"/>
          <w:sz w:val="22"/>
        </w:rPr>
      </w:pPr>
    </w:p>
    <w:p w:rsidR="00F43622" w:rsidRPr="00F43622" w:rsidRDefault="00F43622" w:rsidP="00F43622">
      <w:pPr>
        <w:rPr>
          <w:rFonts w:asciiTheme="minorEastAsia" w:hAnsiTheme="minorEastAsia" w:cs="Meiryo UI"/>
          <w:sz w:val="22"/>
        </w:rPr>
      </w:pPr>
    </w:p>
    <w:p w:rsidR="00F43622" w:rsidRPr="00F43622" w:rsidRDefault="00F43622" w:rsidP="00F43622">
      <w:pPr>
        <w:rPr>
          <w:rFonts w:asciiTheme="minorEastAsia" w:hAnsiTheme="minorEastAsia" w:cs="Meiryo UI"/>
          <w:sz w:val="22"/>
        </w:rPr>
      </w:pPr>
    </w:p>
    <w:p w:rsidR="00307CA3" w:rsidRPr="00F43622" w:rsidRDefault="00307CA3" w:rsidP="00F43622">
      <w:pPr>
        <w:rPr>
          <w:rFonts w:asciiTheme="minorEastAsia" w:hAnsiTheme="minorEastAsia" w:cs="Meiryo UI"/>
          <w:sz w:val="22"/>
        </w:rPr>
      </w:pPr>
    </w:p>
    <w:sectPr w:rsidR="00307CA3" w:rsidRPr="00F43622" w:rsidSect="00777AD1">
      <w:pgSz w:w="11906" w:h="16838" w:code="9"/>
      <w:pgMar w:top="851" w:right="851" w:bottom="62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29B" w:rsidRDefault="001E329B" w:rsidP="00AE1DE8">
      <w:r>
        <w:separator/>
      </w:r>
    </w:p>
  </w:endnote>
  <w:endnote w:type="continuationSeparator" w:id="0">
    <w:p w:rsidR="001E329B" w:rsidRDefault="001E329B" w:rsidP="00AE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29B" w:rsidRDefault="001E329B" w:rsidP="00AE1DE8">
      <w:r>
        <w:separator/>
      </w:r>
    </w:p>
  </w:footnote>
  <w:footnote w:type="continuationSeparator" w:id="0">
    <w:p w:rsidR="001E329B" w:rsidRDefault="001E329B" w:rsidP="00AE1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F4"/>
    <w:rsid w:val="00012009"/>
    <w:rsid w:val="00051097"/>
    <w:rsid w:val="00054543"/>
    <w:rsid w:val="00064EC4"/>
    <w:rsid w:val="00087148"/>
    <w:rsid w:val="00091C30"/>
    <w:rsid w:val="000A0A04"/>
    <w:rsid w:val="000A50ED"/>
    <w:rsid w:val="000A6E5C"/>
    <w:rsid w:val="000B1D14"/>
    <w:rsid w:val="000B59A2"/>
    <w:rsid w:val="000C5763"/>
    <w:rsid w:val="000D4EFF"/>
    <w:rsid w:val="000F7C95"/>
    <w:rsid w:val="00106023"/>
    <w:rsid w:val="00125E74"/>
    <w:rsid w:val="0014293D"/>
    <w:rsid w:val="001467AE"/>
    <w:rsid w:val="001507F7"/>
    <w:rsid w:val="00156EDD"/>
    <w:rsid w:val="00160008"/>
    <w:rsid w:val="001651D2"/>
    <w:rsid w:val="00180AD6"/>
    <w:rsid w:val="001850B3"/>
    <w:rsid w:val="00195473"/>
    <w:rsid w:val="001A478E"/>
    <w:rsid w:val="001B1F59"/>
    <w:rsid w:val="001C481E"/>
    <w:rsid w:val="001E329B"/>
    <w:rsid w:val="001E6454"/>
    <w:rsid w:val="001F3ECF"/>
    <w:rsid w:val="002134CE"/>
    <w:rsid w:val="00213AA1"/>
    <w:rsid w:val="00215E01"/>
    <w:rsid w:val="002261E8"/>
    <w:rsid w:val="00233C13"/>
    <w:rsid w:val="00247E8F"/>
    <w:rsid w:val="00255F67"/>
    <w:rsid w:val="00261AC5"/>
    <w:rsid w:val="002623E5"/>
    <w:rsid w:val="00262AA9"/>
    <w:rsid w:val="00262C3F"/>
    <w:rsid w:val="002650DE"/>
    <w:rsid w:val="00265314"/>
    <w:rsid w:val="002851E3"/>
    <w:rsid w:val="00287501"/>
    <w:rsid w:val="00295BFE"/>
    <w:rsid w:val="002A39A2"/>
    <w:rsid w:val="002A4891"/>
    <w:rsid w:val="002A5A2A"/>
    <w:rsid w:val="002A69AA"/>
    <w:rsid w:val="002A7C90"/>
    <w:rsid w:val="002B3AFD"/>
    <w:rsid w:val="002B7A63"/>
    <w:rsid w:val="002C2D64"/>
    <w:rsid w:val="002C7C9A"/>
    <w:rsid w:val="002D1A44"/>
    <w:rsid w:val="002D2AE6"/>
    <w:rsid w:val="002E6171"/>
    <w:rsid w:val="002E627F"/>
    <w:rsid w:val="002F2FD6"/>
    <w:rsid w:val="002F3DB5"/>
    <w:rsid w:val="002F653E"/>
    <w:rsid w:val="00307CA3"/>
    <w:rsid w:val="0031486E"/>
    <w:rsid w:val="00316106"/>
    <w:rsid w:val="003204B5"/>
    <w:rsid w:val="00320B73"/>
    <w:rsid w:val="0032331D"/>
    <w:rsid w:val="0032502A"/>
    <w:rsid w:val="003275FB"/>
    <w:rsid w:val="00336EDC"/>
    <w:rsid w:val="00356812"/>
    <w:rsid w:val="00361CDB"/>
    <w:rsid w:val="0036787B"/>
    <w:rsid w:val="00392231"/>
    <w:rsid w:val="003937BE"/>
    <w:rsid w:val="00397B03"/>
    <w:rsid w:val="003A02BF"/>
    <w:rsid w:val="003B20FA"/>
    <w:rsid w:val="003B325A"/>
    <w:rsid w:val="003B4CB6"/>
    <w:rsid w:val="003C448F"/>
    <w:rsid w:val="003E097B"/>
    <w:rsid w:val="00400EA5"/>
    <w:rsid w:val="004017C3"/>
    <w:rsid w:val="0041185C"/>
    <w:rsid w:val="00442FA4"/>
    <w:rsid w:val="00465AD1"/>
    <w:rsid w:val="00466275"/>
    <w:rsid w:val="004733F3"/>
    <w:rsid w:val="0048497F"/>
    <w:rsid w:val="00486BC6"/>
    <w:rsid w:val="00491106"/>
    <w:rsid w:val="004942A0"/>
    <w:rsid w:val="00494CA9"/>
    <w:rsid w:val="004A307C"/>
    <w:rsid w:val="004A776A"/>
    <w:rsid w:val="004B17CB"/>
    <w:rsid w:val="004C0419"/>
    <w:rsid w:val="004C1F9A"/>
    <w:rsid w:val="004C2BDD"/>
    <w:rsid w:val="004D4CE0"/>
    <w:rsid w:val="004D502A"/>
    <w:rsid w:val="004E5956"/>
    <w:rsid w:val="004F14D3"/>
    <w:rsid w:val="00511F3E"/>
    <w:rsid w:val="005169E4"/>
    <w:rsid w:val="00524542"/>
    <w:rsid w:val="00530F56"/>
    <w:rsid w:val="00533FD8"/>
    <w:rsid w:val="00536596"/>
    <w:rsid w:val="005502F2"/>
    <w:rsid w:val="00555DA8"/>
    <w:rsid w:val="00562929"/>
    <w:rsid w:val="00564AC8"/>
    <w:rsid w:val="00577431"/>
    <w:rsid w:val="00580AC2"/>
    <w:rsid w:val="00581A4A"/>
    <w:rsid w:val="005848B6"/>
    <w:rsid w:val="00590DD6"/>
    <w:rsid w:val="005932C2"/>
    <w:rsid w:val="0059393C"/>
    <w:rsid w:val="005959F4"/>
    <w:rsid w:val="005A5D62"/>
    <w:rsid w:val="005A6994"/>
    <w:rsid w:val="005C78C2"/>
    <w:rsid w:val="005D1AB4"/>
    <w:rsid w:val="005D4530"/>
    <w:rsid w:val="005E0239"/>
    <w:rsid w:val="005E6ACA"/>
    <w:rsid w:val="0060198D"/>
    <w:rsid w:val="00610023"/>
    <w:rsid w:val="006157F9"/>
    <w:rsid w:val="00616EE3"/>
    <w:rsid w:val="006262F1"/>
    <w:rsid w:val="00627282"/>
    <w:rsid w:val="00636BB0"/>
    <w:rsid w:val="00640812"/>
    <w:rsid w:val="00641E53"/>
    <w:rsid w:val="00653ABE"/>
    <w:rsid w:val="00655F1A"/>
    <w:rsid w:val="0065661D"/>
    <w:rsid w:val="00664FCA"/>
    <w:rsid w:val="006902E2"/>
    <w:rsid w:val="006A0333"/>
    <w:rsid w:val="006A5940"/>
    <w:rsid w:val="006A6175"/>
    <w:rsid w:val="006B19B1"/>
    <w:rsid w:val="006C0AA6"/>
    <w:rsid w:val="006C66A3"/>
    <w:rsid w:val="006D2AC1"/>
    <w:rsid w:val="006D705A"/>
    <w:rsid w:val="006E3162"/>
    <w:rsid w:val="006E583F"/>
    <w:rsid w:val="007033DF"/>
    <w:rsid w:val="00714697"/>
    <w:rsid w:val="00715FDD"/>
    <w:rsid w:val="00730347"/>
    <w:rsid w:val="00740ECD"/>
    <w:rsid w:val="00741785"/>
    <w:rsid w:val="00744DD2"/>
    <w:rsid w:val="007466D9"/>
    <w:rsid w:val="00756C76"/>
    <w:rsid w:val="007648D2"/>
    <w:rsid w:val="00770F83"/>
    <w:rsid w:val="00772FD4"/>
    <w:rsid w:val="00777AD1"/>
    <w:rsid w:val="00784C60"/>
    <w:rsid w:val="00794E7E"/>
    <w:rsid w:val="00795D61"/>
    <w:rsid w:val="007B2FC7"/>
    <w:rsid w:val="007B65B7"/>
    <w:rsid w:val="007C7BD2"/>
    <w:rsid w:val="008023A8"/>
    <w:rsid w:val="00806071"/>
    <w:rsid w:val="00814CBA"/>
    <w:rsid w:val="008207D4"/>
    <w:rsid w:val="00824528"/>
    <w:rsid w:val="00824AE0"/>
    <w:rsid w:val="00830EE7"/>
    <w:rsid w:val="00831363"/>
    <w:rsid w:val="00840040"/>
    <w:rsid w:val="00840A0D"/>
    <w:rsid w:val="008431C1"/>
    <w:rsid w:val="0085728D"/>
    <w:rsid w:val="00861016"/>
    <w:rsid w:val="00873C31"/>
    <w:rsid w:val="008B344A"/>
    <w:rsid w:val="008C1209"/>
    <w:rsid w:val="008C3074"/>
    <w:rsid w:val="008C4A53"/>
    <w:rsid w:val="008E1FDD"/>
    <w:rsid w:val="008F5FA8"/>
    <w:rsid w:val="00902126"/>
    <w:rsid w:val="009034A3"/>
    <w:rsid w:val="00907058"/>
    <w:rsid w:val="00914074"/>
    <w:rsid w:val="00920E67"/>
    <w:rsid w:val="009222CD"/>
    <w:rsid w:val="00924709"/>
    <w:rsid w:val="00925D9D"/>
    <w:rsid w:val="00936B0B"/>
    <w:rsid w:val="00953CF2"/>
    <w:rsid w:val="009562C9"/>
    <w:rsid w:val="00962137"/>
    <w:rsid w:val="00963412"/>
    <w:rsid w:val="00967988"/>
    <w:rsid w:val="00981E32"/>
    <w:rsid w:val="00987276"/>
    <w:rsid w:val="00997F44"/>
    <w:rsid w:val="009A426C"/>
    <w:rsid w:val="009B4ABE"/>
    <w:rsid w:val="009C2561"/>
    <w:rsid w:val="009D18B4"/>
    <w:rsid w:val="009D4795"/>
    <w:rsid w:val="009D70DC"/>
    <w:rsid w:val="009E17C9"/>
    <w:rsid w:val="009E6AA1"/>
    <w:rsid w:val="00A00F05"/>
    <w:rsid w:val="00A05ACA"/>
    <w:rsid w:val="00A27677"/>
    <w:rsid w:val="00A27681"/>
    <w:rsid w:val="00A36D85"/>
    <w:rsid w:val="00A41055"/>
    <w:rsid w:val="00A41715"/>
    <w:rsid w:val="00A51628"/>
    <w:rsid w:val="00A56FD9"/>
    <w:rsid w:val="00A61A0B"/>
    <w:rsid w:val="00A6507B"/>
    <w:rsid w:val="00A81E2F"/>
    <w:rsid w:val="00A90260"/>
    <w:rsid w:val="00A92881"/>
    <w:rsid w:val="00AA64A5"/>
    <w:rsid w:val="00AB0384"/>
    <w:rsid w:val="00AB20D8"/>
    <w:rsid w:val="00AB68A9"/>
    <w:rsid w:val="00AC14D0"/>
    <w:rsid w:val="00AC3232"/>
    <w:rsid w:val="00AC3CF8"/>
    <w:rsid w:val="00AC53B8"/>
    <w:rsid w:val="00AC6DDC"/>
    <w:rsid w:val="00AD17F7"/>
    <w:rsid w:val="00AD627A"/>
    <w:rsid w:val="00AE1DE8"/>
    <w:rsid w:val="00AF5A1E"/>
    <w:rsid w:val="00AF6FDF"/>
    <w:rsid w:val="00B00B80"/>
    <w:rsid w:val="00B04D07"/>
    <w:rsid w:val="00B05C37"/>
    <w:rsid w:val="00B06938"/>
    <w:rsid w:val="00B16F10"/>
    <w:rsid w:val="00B219EA"/>
    <w:rsid w:val="00B378C3"/>
    <w:rsid w:val="00B54CA4"/>
    <w:rsid w:val="00B569D5"/>
    <w:rsid w:val="00B63C87"/>
    <w:rsid w:val="00B73B40"/>
    <w:rsid w:val="00B87A5C"/>
    <w:rsid w:val="00B90702"/>
    <w:rsid w:val="00B91DE6"/>
    <w:rsid w:val="00B95B36"/>
    <w:rsid w:val="00BA2C71"/>
    <w:rsid w:val="00BA53A2"/>
    <w:rsid w:val="00BA71E1"/>
    <w:rsid w:val="00BD5AA0"/>
    <w:rsid w:val="00BE11DB"/>
    <w:rsid w:val="00BF389B"/>
    <w:rsid w:val="00C023FB"/>
    <w:rsid w:val="00C11ADA"/>
    <w:rsid w:val="00C204EF"/>
    <w:rsid w:val="00C24349"/>
    <w:rsid w:val="00C355AB"/>
    <w:rsid w:val="00C35B43"/>
    <w:rsid w:val="00C36C2F"/>
    <w:rsid w:val="00C437D6"/>
    <w:rsid w:val="00C44436"/>
    <w:rsid w:val="00C45ED8"/>
    <w:rsid w:val="00C46C37"/>
    <w:rsid w:val="00C522DD"/>
    <w:rsid w:val="00C542E4"/>
    <w:rsid w:val="00C61A99"/>
    <w:rsid w:val="00C664E8"/>
    <w:rsid w:val="00C754BE"/>
    <w:rsid w:val="00C804E4"/>
    <w:rsid w:val="00CA664C"/>
    <w:rsid w:val="00CB512F"/>
    <w:rsid w:val="00CC74C8"/>
    <w:rsid w:val="00CD3D40"/>
    <w:rsid w:val="00CD5D09"/>
    <w:rsid w:val="00CE5CD7"/>
    <w:rsid w:val="00CF7934"/>
    <w:rsid w:val="00D01816"/>
    <w:rsid w:val="00D03433"/>
    <w:rsid w:val="00D06AB1"/>
    <w:rsid w:val="00D15BEE"/>
    <w:rsid w:val="00D215C1"/>
    <w:rsid w:val="00D31508"/>
    <w:rsid w:val="00D37E9E"/>
    <w:rsid w:val="00D436C3"/>
    <w:rsid w:val="00D57C6B"/>
    <w:rsid w:val="00D72E9E"/>
    <w:rsid w:val="00D752AD"/>
    <w:rsid w:val="00D83027"/>
    <w:rsid w:val="00D92F10"/>
    <w:rsid w:val="00D9304A"/>
    <w:rsid w:val="00D95D3E"/>
    <w:rsid w:val="00DB1726"/>
    <w:rsid w:val="00DB3777"/>
    <w:rsid w:val="00DB40BF"/>
    <w:rsid w:val="00DB5A1E"/>
    <w:rsid w:val="00DC13D7"/>
    <w:rsid w:val="00DE208F"/>
    <w:rsid w:val="00DE3370"/>
    <w:rsid w:val="00DF6E06"/>
    <w:rsid w:val="00E148C8"/>
    <w:rsid w:val="00E211DA"/>
    <w:rsid w:val="00E21D78"/>
    <w:rsid w:val="00E2547B"/>
    <w:rsid w:val="00E3214A"/>
    <w:rsid w:val="00E41F6F"/>
    <w:rsid w:val="00E42D3A"/>
    <w:rsid w:val="00E4371B"/>
    <w:rsid w:val="00E4790E"/>
    <w:rsid w:val="00E50A9B"/>
    <w:rsid w:val="00E54247"/>
    <w:rsid w:val="00E73E62"/>
    <w:rsid w:val="00E843CB"/>
    <w:rsid w:val="00EA16B8"/>
    <w:rsid w:val="00EB1810"/>
    <w:rsid w:val="00EB5D13"/>
    <w:rsid w:val="00EC1671"/>
    <w:rsid w:val="00EC2A29"/>
    <w:rsid w:val="00ED1EB7"/>
    <w:rsid w:val="00ED53DE"/>
    <w:rsid w:val="00EE1ACC"/>
    <w:rsid w:val="00EF10E7"/>
    <w:rsid w:val="00EF2A83"/>
    <w:rsid w:val="00F0332A"/>
    <w:rsid w:val="00F13B4B"/>
    <w:rsid w:val="00F13E46"/>
    <w:rsid w:val="00F16CF9"/>
    <w:rsid w:val="00F17D8B"/>
    <w:rsid w:val="00F21DF5"/>
    <w:rsid w:val="00F37A6C"/>
    <w:rsid w:val="00F43622"/>
    <w:rsid w:val="00F51EB8"/>
    <w:rsid w:val="00F60577"/>
    <w:rsid w:val="00F61856"/>
    <w:rsid w:val="00F640A3"/>
    <w:rsid w:val="00F739B9"/>
    <w:rsid w:val="00F75363"/>
    <w:rsid w:val="00F853A8"/>
    <w:rsid w:val="00F873EE"/>
    <w:rsid w:val="00F8749B"/>
    <w:rsid w:val="00F87F44"/>
    <w:rsid w:val="00F93F74"/>
    <w:rsid w:val="00FA07CE"/>
    <w:rsid w:val="00FA1BA4"/>
    <w:rsid w:val="00FC5ECA"/>
    <w:rsid w:val="00FD06A9"/>
    <w:rsid w:val="00FD06D5"/>
    <w:rsid w:val="00FD1D7D"/>
    <w:rsid w:val="00FD6CCC"/>
    <w:rsid w:val="00FE1902"/>
    <w:rsid w:val="00FE4678"/>
    <w:rsid w:val="00FF3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5:docId w15:val="{053BD33B-3D92-47DD-B773-12612CAE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C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9F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59F4"/>
    <w:rPr>
      <w:rFonts w:asciiTheme="majorHAnsi" w:eastAsiaTheme="majorEastAsia" w:hAnsiTheme="majorHAnsi" w:cstheme="majorBidi"/>
      <w:sz w:val="18"/>
      <w:szCs w:val="18"/>
    </w:rPr>
  </w:style>
  <w:style w:type="table" w:styleId="a5">
    <w:name w:val="Table Grid"/>
    <w:basedOn w:val="a1"/>
    <w:uiPriority w:val="59"/>
    <w:rsid w:val="0059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5A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AE1DE8"/>
    <w:pPr>
      <w:tabs>
        <w:tab w:val="center" w:pos="4252"/>
        <w:tab w:val="right" w:pos="8504"/>
      </w:tabs>
      <w:snapToGrid w:val="0"/>
    </w:pPr>
  </w:style>
  <w:style w:type="character" w:customStyle="1" w:styleId="a7">
    <w:name w:val="ヘッダー (文字)"/>
    <w:basedOn w:val="a0"/>
    <w:link w:val="a6"/>
    <w:uiPriority w:val="99"/>
    <w:rsid w:val="00AE1DE8"/>
  </w:style>
  <w:style w:type="paragraph" w:styleId="a8">
    <w:name w:val="footer"/>
    <w:basedOn w:val="a"/>
    <w:link w:val="a9"/>
    <w:uiPriority w:val="99"/>
    <w:unhideWhenUsed/>
    <w:rsid w:val="00AE1DE8"/>
    <w:pPr>
      <w:tabs>
        <w:tab w:val="center" w:pos="4252"/>
        <w:tab w:val="right" w:pos="8504"/>
      </w:tabs>
      <w:snapToGrid w:val="0"/>
    </w:pPr>
  </w:style>
  <w:style w:type="character" w:customStyle="1" w:styleId="a9">
    <w:name w:val="フッター (文字)"/>
    <w:basedOn w:val="a0"/>
    <w:link w:val="a8"/>
    <w:uiPriority w:val="99"/>
    <w:rsid w:val="00AE1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0427">
      <w:bodyDiv w:val="1"/>
      <w:marLeft w:val="0"/>
      <w:marRight w:val="0"/>
      <w:marTop w:val="0"/>
      <w:marBottom w:val="0"/>
      <w:divBdr>
        <w:top w:val="none" w:sz="0" w:space="0" w:color="auto"/>
        <w:left w:val="none" w:sz="0" w:space="0" w:color="auto"/>
        <w:bottom w:val="none" w:sz="0" w:space="0" w:color="auto"/>
        <w:right w:val="none" w:sz="0" w:space="0" w:color="auto"/>
      </w:divBdr>
    </w:div>
    <w:div w:id="281309189">
      <w:bodyDiv w:val="1"/>
      <w:marLeft w:val="0"/>
      <w:marRight w:val="0"/>
      <w:marTop w:val="0"/>
      <w:marBottom w:val="0"/>
      <w:divBdr>
        <w:top w:val="none" w:sz="0" w:space="0" w:color="auto"/>
        <w:left w:val="none" w:sz="0" w:space="0" w:color="auto"/>
        <w:bottom w:val="none" w:sz="0" w:space="0" w:color="auto"/>
        <w:right w:val="none" w:sz="0" w:space="0" w:color="auto"/>
      </w:divBdr>
    </w:div>
    <w:div w:id="324289550">
      <w:bodyDiv w:val="1"/>
      <w:marLeft w:val="0"/>
      <w:marRight w:val="0"/>
      <w:marTop w:val="0"/>
      <w:marBottom w:val="0"/>
      <w:divBdr>
        <w:top w:val="none" w:sz="0" w:space="0" w:color="auto"/>
        <w:left w:val="none" w:sz="0" w:space="0" w:color="auto"/>
        <w:bottom w:val="none" w:sz="0" w:space="0" w:color="auto"/>
        <w:right w:val="none" w:sz="0" w:space="0" w:color="auto"/>
      </w:divBdr>
    </w:div>
    <w:div w:id="335152252">
      <w:bodyDiv w:val="1"/>
      <w:marLeft w:val="0"/>
      <w:marRight w:val="0"/>
      <w:marTop w:val="0"/>
      <w:marBottom w:val="0"/>
      <w:divBdr>
        <w:top w:val="none" w:sz="0" w:space="0" w:color="auto"/>
        <w:left w:val="none" w:sz="0" w:space="0" w:color="auto"/>
        <w:bottom w:val="none" w:sz="0" w:space="0" w:color="auto"/>
        <w:right w:val="none" w:sz="0" w:space="0" w:color="auto"/>
      </w:divBdr>
    </w:div>
    <w:div w:id="549223109">
      <w:bodyDiv w:val="1"/>
      <w:marLeft w:val="0"/>
      <w:marRight w:val="0"/>
      <w:marTop w:val="0"/>
      <w:marBottom w:val="0"/>
      <w:divBdr>
        <w:top w:val="none" w:sz="0" w:space="0" w:color="auto"/>
        <w:left w:val="none" w:sz="0" w:space="0" w:color="auto"/>
        <w:bottom w:val="none" w:sz="0" w:space="0" w:color="auto"/>
        <w:right w:val="none" w:sz="0" w:space="0" w:color="auto"/>
      </w:divBdr>
    </w:div>
    <w:div w:id="775103184">
      <w:bodyDiv w:val="1"/>
      <w:marLeft w:val="0"/>
      <w:marRight w:val="0"/>
      <w:marTop w:val="0"/>
      <w:marBottom w:val="0"/>
      <w:divBdr>
        <w:top w:val="none" w:sz="0" w:space="0" w:color="auto"/>
        <w:left w:val="none" w:sz="0" w:space="0" w:color="auto"/>
        <w:bottom w:val="none" w:sz="0" w:space="0" w:color="auto"/>
        <w:right w:val="none" w:sz="0" w:space="0" w:color="auto"/>
      </w:divBdr>
    </w:div>
    <w:div w:id="1031952960">
      <w:bodyDiv w:val="1"/>
      <w:marLeft w:val="0"/>
      <w:marRight w:val="0"/>
      <w:marTop w:val="0"/>
      <w:marBottom w:val="0"/>
      <w:divBdr>
        <w:top w:val="none" w:sz="0" w:space="0" w:color="auto"/>
        <w:left w:val="none" w:sz="0" w:space="0" w:color="auto"/>
        <w:bottom w:val="none" w:sz="0" w:space="0" w:color="auto"/>
        <w:right w:val="none" w:sz="0" w:space="0" w:color="auto"/>
      </w:divBdr>
    </w:div>
    <w:div w:id="1378164802">
      <w:bodyDiv w:val="1"/>
      <w:marLeft w:val="0"/>
      <w:marRight w:val="0"/>
      <w:marTop w:val="0"/>
      <w:marBottom w:val="0"/>
      <w:divBdr>
        <w:top w:val="none" w:sz="0" w:space="0" w:color="auto"/>
        <w:left w:val="none" w:sz="0" w:space="0" w:color="auto"/>
        <w:bottom w:val="none" w:sz="0" w:space="0" w:color="auto"/>
        <w:right w:val="none" w:sz="0" w:space="0" w:color="auto"/>
      </w:divBdr>
    </w:div>
    <w:div w:id="1875147482">
      <w:bodyDiv w:val="1"/>
      <w:marLeft w:val="0"/>
      <w:marRight w:val="0"/>
      <w:marTop w:val="0"/>
      <w:marBottom w:val="0"/>
      <w:divBdr>
        <w:top w:val="none" w:sz="0" w:space="0" w:color="auto"/>
        <w:left w:val="none" w:sz="0" w:space="0" w:color="auto"/>
        <w:bottom w:val="none" w:sz="0" w:space="0" w:color="auto"/>
        <w:right w:val="none" w:sz="0" w:space="0" w:color="auto"/>
      </w:divBdr>
    </w:div>
    <w:div w:id="19828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1.xlsx"/></Relationships>
</file>

<file path=word/charts/_rels/chart10.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2.xml"/></Relationships>
</file>

<file path=word/charts/_rels/chart12.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3.xml"/></Relationships>
</file>

<file path=word/charts/_rels/chart13.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4.xml"/></Relationships>
</file>

<file path=word/charts/_rels/chart15.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5.xml"/></Relationships>
</file>

<file path=word/charts/_rels/chart16.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6.xml"/></Relationships>
</file>

<file path=word/charts/_rels/chart17.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1.xml"/><Relationship Id="rId1" Type="http://schemas.microsoft.com/office/2011/relationships/chartStyle" Target="style1.xml"/></Relationships>
</file>

<file path=word/charts/_rels/chart20.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______4.xlsx"/><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______5.xlsx"/><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chartUserShapes" Target="../drawings/drawing7.xml"/></Relationships>
</file>

<file path=word/charts/_rels/chart25.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___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______3.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1.xml"/></Relationships>
</file>

<file path=word/charts/_rels/chart9.xml.rels><?xml version="1.0" encoding="UTF-8" standalone="yes"?>
<Relationships xmlns="http://schemas.openxmlformats.org/package/2006/relationships"><Relationship Id="rId3" Type="http://schemas.openxmlformats.org/officeDocument/2006/relationships/oleObject" Target="file:///\\File-sv\&#22320;&#22495;&#31119;&#31049;&#20225;&#30011;&#35506;\02&#27963;&#21205;&#35336;&#30011;&#20027;&#35201;&#20107;&#26989;\03&#31038;&#21332;&#37096;&#20250;\&#9650;&#24066;&#30010;&#26449;&#31038;&#21332;&#31119;&#31049;&#65403;&#65392;&#65419;&#65438;&#65405;&#23455;&#26045;&#29366;&#27841;&#35519;&#26619;&#9650;\30&#24180;&#24230;\30&#35519;&#26619;&#32080;&#26524;\30&#27010;&#35201;&#22259;&#34920;.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34775906857796623"/>
          <c:y val="5.8941348284771794E-2"/>
          <c:w val="0.63598414483903798"/>
          <c:h val="0.90286975717439288"/>
        </c:manualLayout>
      </c:layout>
      <c:barChart>
        <c:barDir val="bar"/>
        <c:grouping val="clustered"/>
        <c:varyColors val="0"/>
        <c:ser>
          <c:idx val="0"/>
          <c:order val="0"/>
          <c:invertIfNegative val="0"/>
          <c:dLbls>
            <c:dLbl>
              <c:idx val="0"/>
              <c:layout/>
              <c:tx>
                <c:rich>
                  <a:bodyPr wrap="square" lIns="38100" tIns="19050" rIns="38100" bIns="19050" anchor="ctr">
                    <a:noAutofit/>
                  </a:bodyPr>
                  <a:lstStyle/>
                  <a:p>
                    <a:pPr>
                      <a:defRPr/>
                    </a:pPr>
                    <a:r>
                      <a:rPr lang="en-US" altLang="ja-JP"/>
                      <a:t>26</a:t>
                    </a:r>
                    <a:r>
                      <a:rPr lang="ja-JP" altLang="en-US"/>
                      <a:t>社協</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Lst>
            </c:dLbl>
            <c:dLbl>
              <c:idx val="1"/>
              <c:layout/>
              <c:tx>
                <c:rich>
                  <a:bodyPr/>
                  <a:lstStyle/>
                  <a:p>
                    <a:r>
                      <a:rPr lang="en-US" altLang="ja-JP"/>
                      <a:t>25</a:t>
                    </a:r>
                    <a:r>
                      <a:rPr lang="ja-JP" altLang="en-US"/>
                      <a:t>社協</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ltLang="ja-JP"/>
                      <a:t>20</a:t>
                    </a:r>
                    <a:r>
                      <a:rPr lang="ja-JP" altLang="en-US"/>
                      <a:t>社協</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ltLang="ja-JP"/>
                      <a:t>20</a:t>
                    </a:r>
                    <a:r>
                      <a:rPr lang="ja-JP" altLang="en-US"/>
                      <a:t>社協</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ltLang="ja-JP"/>
                      <a:t>18</a:t>
                    </a:r>
                    <a:r>
                      <a:rPr lang="ja-JP" altLang="en-US"/>
                      <a:t>社協</a:t>
                    </a:r>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a:lstStyle/>
                  <a:p>
                    <a:r>
                      <a:rPr lang="en-US" altLang="ja-JP"/>
                      <a:t>17</a:t>
                    </a:r>
                    <a:r>
                      <a:rPr lang="ja-JP" altLang="en-US"/>
                      <a:t>社協</a:t>
                    </a:r>
                  </a:p>
                </c:rich>
              </c:tx>
              <c:showLegendKey val="0"/>
              <c:showVal val="1"/>
              <c:showCatName val="0"/>
              <c:showSerName val="0"/>
              <c:showPercent val="0"/>
              <c:showBubbleSize val="0"/>
              <c:extLst>
                <c:ext xmlns:c15="http://schemas.microsoft.com/office/drawing/2012/chart" uri="{CE6537A1-D6FC-4f65-9D91-7224C49458BB}">
                  <c15:layout/>
                </c:ext>
              </c:extLst>
            </c:dLbl>
            <c:dLbl>
              <c:idx val="6"/>
              <c:layout/>
              <c:tx>
                <c:rich>
                  <a:bodyPr/>
                  <a:lstStyle/>
                  <a:p>
                    <a:r>
                      <a:rPr lang="en-US" altLang="ja-JP"/>
                      <a:t>32</a:t>
                    </a:r>
                    <a:r>
                      <a:rPr lang="ja-JP" altLang="en-US"/>
                      <a:t>社協</a:t>
                    </a:r>
                  </a:p>
                </c:rich>
              </c:tx>
              <c:showLegendKey val="0"/>
              <c:showVal val="1"/>
              <c:showCatName val="0"/>
              <c:showSerName val="0"/>
              <c:showPercent val="0"/>
              <c:showBubbleSize val="0"/>
              <c:extLst>
                <c:ext xmlns:c15="http://schemas.microsoft.com/office/drawing/2012/chart" uri="{CE6537A1-D6FC-4f65-9D91-7224C49458BB}">
                  <c15:layout/>
                </c:ext>
              </c:extLst>
            </c:dLbl>
            <c:dLbl>
              <c:idx val="7"/>
              <c:layout/>
              <c:tx>
                <c:rich>
                  <a:bodyPr/>
                  <a:lstStyle/>
                  <a:p>
                    <a:r>
                      <a:rPr lang="en-US" altLang="ja-JP"/>
                      <a:t>27</a:t>
                    </a:r>
                    <a:r>
                      <a:rPr lang="ja-JP" altLang="en-US"/>
                      <a:t>社協</a:t>
                    </a:r>
                  </a:p>
                </c:rich>
              </c:tx>
              <c:showLegendKey val="0"/>
              <c:showVal val="1"/>
              <c:showCatName val="0"/>
              <c:showSerName val="0"/>
              <c:showPercent val="0"/>
              <c:showBubbleSize val="0"/>
              <c:extLst>
                <c:ext xmlns:c15="http://schemas.microsoft.com/office/drawing/2012/chart" uri="{CE6537A1-D6FC-4f65-9D91-7224C49458BB}">
                  <c15:layout/>
                </c:ext>
              </c:extLst>
            </c:dLbl>
            <c:dLbl>
              <c:idx val="8"/>
              <c:layout/>
              <c:tx>
                <c:rich>
                  <a:bodyPr/>
                  <a:lstStyle/>
                  <a:p>
                    <a:r>
                      <a:rPr lang="en-US" altLang="ja-JP"/>
                      <a:t>23</a:t>
                    </a:r>
                    <a:r>
                      <a:rPr lang="ja-JP" altLang="en-US"/>
                      <a:t>社協</a:t>
                    </a:r>
                  </a:p>
                </c:rich>
              </c:tx>
              <c:showLegendKey val="0"/>
              <c:showVal val="1"/>
              <c:showCatName val="0"/>
              <c:showSerName val="0"/>
              <c:showPercent val="0"/>
              <c:showBubbleSize val="0"/>
              <c:extLst>
                <c:ext xmlns:c15="http://schemas.microsoft.com/office/drawing/2012/chart" uri="{CE6537A1-D6FC-4f65-9D91-7224C49458BB}">
                  <c15:layout/>
                </c:ext>
              </c:extLst>
            </c:dLbl>
            <c:dLbl>
              <c:idx val="9"/>
              <c:layout/>
              <c:tx>
                <c:rich>
                  <a:bodyPr/>
                  <a:lstStyle/>
                  <a:p>
                    <a:r>
                      <a:rPr lang="en-US" altLang="ja-JP"/>
                      <a:t>26</a:t>
                    </a:r>
                    <a:r>
                      <a:rPr lang="ja-JP" altLang="en-US"/>
                      <a:t>社協</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集計表!$N$3:$N$12</c:f>
              <c:strCache>
                <c:ptCount val="10"/>
                <c:pt idx="0">
                  <c:v>配食・会食サービス</c:v>
                </c:pt>
                <c:pt idx="1">
                  <c:v>送迎サービス</c:v>
                </c:pt>
                <c:pt idx="2">
                  <c:v>見守り活動</c:v>
                </c:pt>
                <c:pt idx="3">
                  <c:v>個別福祉台帳の作成</c:v>
                </c:pt>
                <c:pt idx="4">
                  <c:v>福祉マップの作成</c:v>
                </c:pt>
                <c:pt idx="5">
                  <c:v>住民懇談会</c:v>
                </c:pt>
                <c:pt idx="6">
                  <c:v>サロン事業</c:v>
                </c:pt>
                <c:pt idx="7">
                  <c:v>介護保険事業</c:v>
                </c:pt>
                <c:pt idx="8">
                  <c:v>障害者総合支援法事業</c:v>
                </c:pt>
                <c:pt idx="9">
                  <c:v>地域福祉活動計画の策定</c:v>
                </c:pt>
              </c:strCache>
            </c:strRef>
          </c:cat>
          <c:val>
            <c:numRef>
              <c:f>集計表!$O$3:$O$12</c:f>
              <c:numCache>
                <c:formatCode>General</c:formatCode>
                <c:ptCount val="10"/>
                <c:pt idx="0">
                  <c:v>26</c:v>
                </c:pt>
                <c:pt idx="1">
                  <c:v>25</c:v>
                </c:pt>
                <c:pt idx="2">
                  <c:v>20</c:v>
                </c:pt>
                <c:pt idx="3">
                  <c:v>20</c:v>
                </c:pt>
                <c:pt idx="4">
                  <c:v>18</c:v>
                </c:pt>
                <c:pt idx="5">
                  <c:v>17</c:v>
                </c:pt>
                <c:pt idx="6">
                  <c:v>32</c:v>
                </c:pt>
                <c:pt idx="7">
                  <c:v>27</c:v>
                </c:pt>
                <c:pt idx="8">
                  <c:v>23</c:v>
                </c:pt>
                <c:pt idx="9">
                  <c:v>26</c:v>
                </c:pt>
              </c:numCache>
            </c:numRef>
          </c:val>
        </c:ser>
        <c:dLbls>
          <c:showLegendKey val="0"/>
          <c:showVal val="1"/>
          <c:showCatName val="0"/>
          <c:showSerName val="0"/>
          <c:showPercent val="0"/>
          <c:showBubbleSize val="0"/>
        </c:dLbls>
        <c:gapWidth val="150"/>
        <c:overlap val="-25"/>
        <c:axId val="143039176"/>
        <c:axId val="143038000"/>
      </c:barChart>
      <c:catAx>
        <c:axId val="143039176"/>
        <c:scaling>
          <c:orientation val="maxMin"/>
        </c:scaling>
        <c:delete val="0"/>
        <c:axPos val="l"/>
        <c:numFmt formatCode="General" sourceLinked="0"/>
        <c:majorTickMark val="none"/>
        <c:minorTickMark val="none"/>
        <c:tickLblPos val="nextTo"/>
        <c:crossAx val="143038000"/>
        <c:crosses val="autoZero"/>
        <c:auto val="1"/>
        <c:lblAlgn val="ctr"/>
        <c:lblOffset val="100"/>
        <c:noMultiLvlLbl val="0"/>
      </c:catAx>
      <c:valAx>
        <c:axId val="143038000"/>
        <c:scaling>
          <c:orientation val="minMax"/>
        </c:scaling>
        <c:delete val="1"/>
        <c:axPos val="t"/>
        <c:numFmt formatCode="General" sourceLinked="1"/>
        <c:majorTickMark val="out"/>
        <c:minorTickMark val="none"/>
        <c:tickLblPos val="nextTo"/>
        <c:crossAx val="143039176"/>
        <c:crosses val="autoZero"/>
        <c:crossBetween val="between"/>
      </c:valAx>
      <c:spPr>
        <a:ln>
          <a:noFill/>
        </a:ln>
      </c:spPr>
    </c:plotArea>
    <c:plotVisOnly val="1"/>
    <c:dispBlanksAs val="gap"/>
    <c:showDLblsOverMax val="0"/>
  </c:chart>
  <c:spPr>
    <a:ln>
      <a:solidFill>
        <a:sysClr val="windowText" lastClr="000000"/>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15 </a:t>
            </a:r>
            <a:r>
              <a:rPr lang="ja-JP" altLang="en-US" sz="1050" b="1">
                <a:latin typeface="+mj-ea"/>
                <a:ea typeface="+mj-ea"/>
              </a:rPr>
              <a:t>独自事業における実施社協数とサロン箇所数の変化</a:t>
            </a:r>
          </a:p>
        </c:rich>
      </c:tx>
      <c:layout>
        <c:manualLayout>
          <c:xMode val="edge"/>
          <c:yMode val="edge"/>
          <c:x val="0.18773600174978128"/>
          <c:y val="4.846473304760955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1691426071741032"/>
          <c:y val="0.18950995049669425"/>
          <c:w val="0.87753018372703417"/>
          <c:h val="0.59718728196950066"/>
        </c:manualLayout>
      </c:layout>
      <c:barChart>
        <c:barDir val="col"/>
        <c:grouping val="clustered"/>
        <c:varyColors val="0"/>
        <c:ser>
          <c:idx val="0"/>
          <c:order val="0"/>
          <c:tx>
            <c:strRef>
              <c:f>集計表!$A$246</c:f>
              <c:strCache>
                <c:ptCount val="1"/>
                <c:pt idx="0">
                  <c:v>独自事業実施社協数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集計表!$B$245:$I$245</c:f>
              <c:strCache>
                <c:ptCount val="8"/>
                <c:pt idx="1">
                  <c:v>H23</c:v>
                </c:pt>
                <c:pt idx="2">
                  <c:v>H24</c:v>
                </c:pt>
                <c:pt idx="3">
                  <c:v>H25</c:v>
                </c:pt>
                <c:pt idx="4">
                  <c:v>H26</c:v>
                </c:pt>
                <c:pt idx="5">
                  <c:v>H27</c:v>
                </c:pt>
                <c:pt idx="6">
                  <c:v>H28</c:v>
                </c:pt>
                <c:pt idx="7">
                  <c:v>H29</c:v>
                </c:pt>
              </c:strCache>
            </c:strRef>
          </c:cat>
          <c:val>
            <c:numRef>
              <c:f>集計表!$B$246:$I$246</c:f>
              <c:numCache>
                <c:formatCode>General</c:formatCode>
                <c:ptCount val="8"/>
                <c:pt idx="1">
                  <c:v>24</c:v>
                </c:pt>
                <c:pt idx="2">
                  <c:v>23</c:v>
                </c:pt>
                <c:pt idx="3">
                  <c:v>26</c:v>
                </c:pt>
                <c:pt idx="4">
                  <c:v>27</c:v>
                </c:pt>
                <c:pt idx="5">
                  <c:v>25</c:v>
                </c:pt>
                <c:pt idx="6">
                  <c:v>24</c:v>
                </c:pt>
                <c:pt idx="7">
                  <c:v>21</c:v>
                </c:pt>
              </c:numCache>
            </c:numRef>
          </c:val>
        </c:ser>
        <c:dLbls>
          <c:showLegendKey val="0"/>
          <c:showVal val="0"/>
          <c:showCatName val="0"/>
          <c:showSerName val="0"/>
          <c:showPercent val="0"/>
          <c:showBubbleSize val="0"/>
        </c:dLbls>
        <c:gapWidth val="219"/>
        <c:axId val="146023120"/>
        <c:axId val="146024296"/>
      </c:barChart>
      <c:lineChart>
        <c:grouping val="standard"/>
        <c:varyColors val="0"/>
        <c:ser>
          <c:idx val="1"/>
          <c:order val="1"/>
          <c:tx>
            <c:strRef>
              <c:f>集計表!$A$247</c:f>
              <c:strCache>
                <c:ptCount val="1"/>
                <c:pt idx="0">
                  <c:v>独自事業サロンか所数</c:v>
                </c:pt>
              </c:strCache>
            </c:strRef>
          </c:tx>
          <c:spPr>
            <a:ln w="28575" cap="rnd">
              <a:solidFill>
                <a:schemeClr val="accent2"/>
              </a:solidFill>
              <a:round/>
            </a:ln>
            <a:effectLst/>
          </c:spPr>
          <c:marker>
            <c:symbol val="none"/>
          </c:marker>
          <c:dLbls>
            <c:dLbl>
              <c:idx val="0"/>
              <c:layout>
                <c:manualLayout>
                  <c:x val="-3.3333333333333361E-2"/>
                  <c:y val="-7.40740740740740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8333333333333334E-2"/>
                  <c:y val="-8.33333333333333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8333333333333334E-2"/>
                  <c:y val="-7.87037037037037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6572E-3"/>
                  <c:y val="-8.33333333333333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0185067526415994E-16"/>
                  <c:y val="-7.87037037037037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7777777777777779E-3"/>
                  <c:y val="-6.01851851851852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集計表!$B$245:$I$245</c:f>
              <c:strCache>
                <c:ptCount val="8"/>
                <c:pt idx="1">
                  <c:v>H23</c:v>
                </c:pt>
                <c:pt idx="2">
                  <c:v>H24</c:v>
                </c:pt>
                <c:pt idx="3">
                  <c:v>H25</c:v>
                </c:pt>
                <c:pt idx="4">
                  <c:v>H26</c:v>
                </c:pt>
                <c:pt idx="5">
                  <c:v>H27</c:v>
                </c:pt>
                <c:pt idx="6">
                  <c:v>H28</c:v>
                </c:pt>
                <c:pt idx="7">
                  <c:v>H29</c:v>
                </c:pt>
              </c:strCache>
            </c:strRef>
          </c:cat>
          <c:val>
            <c:numRef>
              <c:f>集計表!$B$247:$I$247</c:f>
              <c:numCache>
                <c:formatCode>General</c:formatCode>
                <c:ptCount val="8"/>
                <c:pt idx="1">
                  <c:v>507</c:v>
                </c:pt>
                <c:pt idx="2">
                  <c:v>688</c:v>
                </c:pt>
                <c:pt idx="3">
                  <c:v>1183</c:v>
                </c:pt>
                <c:pt idx="4">
                  <c:v>1240</c:v>
                </c:pt>
                <c:pt idx="5">
                  <c:v>1213</c:v>
                </c:pt>
                <c:pt idx="6">
                  <c:v>998</c:v>
                </c:pt>
                <c:pt idx="7">
                  <c:v>842</c:v>
                </c:pt>
              </c:numCache>
            </c:numRef>
          </c:val>
          <c:smooth val="0"/>
        </c:ser>
        <c:dLbls>
          <c:showLegendKey val="0"/>
          <c:showVal val="0"/>
          <c:showCatName val="0"/>
          <c:showSerName val="0"/>
          <c:showPercent val="0"/>
          <c:showBubbleSize val="0"/>
        </c:dLbls>
        <c:marker val="1"/>
        <c:smooth val="0"/>
        <c:axId val="146023120"/>
        <c:axId val="146024296"/>
      </c:lineChart>
      <c:catAx>
        <c:axId val="14602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6024296"/>
        <c:crosses val="autoZero"/>
        <c:auto val="1"/>
        <c:lblAlgn val="ctr"/>
        <c:lblOffset val="100"/>
        <c:noMultiLvlLbl val="0"/>
      </c:catAx>
      <c:valAx>
        <c:axId val="1460242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460231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16</a:t>
            </a:r>
            <a:r>
              <a:rPr lang="ja-JP" altLang="en-US" sz="1050" b="1" baseline="0">
                <a:latin typeface="+mj-ea"/>
                <a:ea typeface="+mj-ea"/>
              </a:rPr>
              <a:t> 地域力強化事業の取組実施社協数</a:t>
            </a:r>
            <a:endParaRPr lang="ja-JP" altLang="en-US" sz="1050" b="1">
              <a:latin typeface="+mj-ea"/>
              <a:ea typeface="+mj-ea"/>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6.0923009623797028E-2"/>
                  <c:y val="2.335721055701370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実施</a:t>
                    </a:r>
                    <a:fld id="{AA274CC5-0ED6-49A8-909F-5191192B5EA4}" type="VALUE">
                      <a:rPr lang="en-US" altLang="ja-JP"/>
                      <a:pPr>
                        <a:defRPr/>
                      </a:pPr>
                      <a:t>[値]</a:t>
                    </a:fld>
                    <a:r>
                      <a:rPr lang="ja-JP" altLang="en-US"/>
                      <a:t>社協</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3488888888888889"/>
                      <c:h val="6.4745552639253412E-2"/>
                    </c:manualLayout>
                  </c15:layout>
                  <c15:dlblFieldTable/>
                  <c15:showDataLabelsRange val="0"/>
                </c:ext>
              </c:extLst>
            </c:dLbl>
            <c:dLbl>
              <c:idx val="1"/>
              <c:layout>
                <c:manualLayout>
                  <c:x val="0.13194444444444439"/>
                  <c:y val="-0.23071649897929425"/>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未実施</a:t>
                    </a:r>
                    <a:fld id="{1EF44431-40C6-4060-B433-C86E97706AAC}" type="VALUE">
                      <a:rPr lang="en-US" altLang="ja-JP"/>
                      <a:pPr>
                        <a:defRPr/>
                      </a:pPr>
                      <a:t>[値]</a:t>
                    </a:fld>
                    <a:r>
                      <a:rPr lang="ja-JP" altLang="en-US"/>
                      <a:t>社協</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7777777777777778"/>
                      <c:h val="8.564814814814814E-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集計表!$A$252:$A$253</c:f>
              <c:strCache>
                <c:ptCount val="2"/>
                <c:pt idx="0">
                  <c:v>実施社協数</c:v>
                </c:pt>
                <c:pt idx="1">
                  <c:v>未実施社協数</c:v>
                </c:pt>
              </c:strCache>
            </c:strRef>
          </c:cat>
          <c:val>
            <c:numRef>
              <c:f>集計表!$B$252:$B$253</c:f>
              <c:numCache>
                <c:formatCode>General</c:formatCode>
                <c:ptCount val="2"/>
                <c:pt idx="0">
                  <c:v>3</c:v>
                </c:pt>
                <c:pt idx="1">
                  <c:v>30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1841234131447854"/>
          <c:y val="0.83945938403269216"/>
          <c:w val="0.32235899084043068"/>
          <c:h val="8.45912488787002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17  </a:t>
            </a:r>
            <a:r>
              <a:rPr lang="ja-JP" altLang="en-US" sz="1050" b="1">
                <a:latin typeface="+mj-ea"/>
                <a:ea typeface="+mj-ea"/>
              </a:rPr>
              <a:t>多機関の協働による包括的支援体制構築事業の取組実施社協数</a:t>
            </a:r>
            <a:endParaRPr lang="ja-JP" altLang="en-US" b="1">
              <a:latin typeface="+mj-ea"/>
              <a:ea typeface="+mj-ea"/>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5.6997159231596824E-2"/>
                  <c:y val="1.011527405228190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実施</a:t>
                    </a:r>
                    <a:fld id="{9FE91AF0-DC9C-483C-975C-CB9E75070218}" type="VALUE">
                      <a:rPr lang="en-US" altLang="ja-JP"/>
                      <a:pPr>
                        <a:defRPr/>
                      </a:pPr>
                      <a:t>[値]</a:t>
                    </a:fld>
                    <a:r>
                      <a:rPr lang="ja-JP" altLang="en-US"/>
                      <a:t>社協</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4044444444444446"/>
                      <c:h val="6.4745552639253412E-2"/>
                    </c:manualLayout>
                  </c15:layout>
                  <c15:dlblFieldTable/>
                  <c15:showDataLabelsRange val="0"/>
                </c:ext>
              </c:extLst>
            </c:dLbl>
            <c:dLbl>
              <c:idx val="1"/>
              <c:layout>
                <c:manualLayout>
                  <c:x val="9.1777887139107603E-2"/>
                  <c:y val="-0.18655074365704288"/>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未実施</a:t>
                    </a:r>
                    <a:fld id="{064B490B-322E-40D7-8A41-3CFDBD2DD500}" type="VALUE">
                      <a:rPr lang="en-US" altLang="ja-JP"/>
                      <a:pPr>
                        <a:defRPr/>
                      </a:pPr>
                      <a:t>[値]</a:t>
                    </a:fld>
                    <a:r>
                      <a:rPr lang="ja-JP" altLang="en-US"/>
                      <a:t>社協</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7255555555555555"/>
                      <c:h val="8.3264071157771929E-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0"/>
            <c:showCatName val="0"/>
            <c:showSerName val="0"/>
            <c:showPercent val="0"/>
            <c:showBubbleSize val="0"/>
            <c:extLst>
              <c:ext xmlns:c15="http://schemas.microsoft.com/office/drawing/2012/chart" uri="{CE6537A1-D6FC-4f65-9D91-7224C49458BB}"/>
            </c:extLst>
          </c:dLbls>
          <c:cat>
            <c:strRef>
              <c:f>集計表!$A$266:$A$267</c:f>
              <c:strCache>
                <c:ptCount val="2"/>
                <c:pt idx="0">
                  <c:v>実施社協数</c:v>
                </c:pt>
                <c:pt idx="1">
                  <c:v>未実施社協数</c:v>
                </c:pt>
              </c:strCache>
            </c:strRef>
          </c:cat>
          <c:val>
            <c:numRef>
              <c:f>集計表!$B$266:$B$267</c:f>
              <c:numCache>
                <c:formatCode>General</c:formatCode>
                <c:ptCount val="2"/>
                <c:pt idx="0">
                  <c:v>2</c:v>
                </c:pt>
                <c:pt idx="1">
                  <c:v>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18 </a:t>
            </a:r>
            <a:r>
              <a:rPr lang="ja-JP" altLang="en-US" sz="1050" b="1">
                <a:latin typeface="+mj-ea"/>
                <a:ea typeface="+mj-ea"/>
              </a:rPr>
              <a:t>生活 困窮者自立支援事業の取組実施社協数</a:t>
            </a:r>
          </a:p>
        </c:rich>
      </c:tx>
      <c:layout>
        <c:manualLayout>
          <c:xMode val="edge"/>
          <c:yMode val="edge"/>
          <c:x val="0.15767312218502808"/>
          <c:y val="3.7037134450051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集計表!$A$287:$A$290</c:f>
              <c:strCache>
                <c:ptCount val="4"/>
                <c:pt idx="0">
                  <c:v>自立相談支援事業</c:v>
                </c:pt>
                <c:pt idx="1">
                  <c:v>家計相談支援事業</c:v>
                </c:pt>
                <c:pt idx="2">
                  <c:v>就労準備支援事業</c:v>
                </c:pt>
                <c:pt idx="3">
                  <c:v>子どもの学習支援事業</c:v>
                </c:pt>
              </c:strCache>
            </c:strRef>
          </c:cat>
          <c:val>
            <c:numRef>
              <c:f>集計表!$B$287:$B$290</c:f>
              <c:numCache>
                <c:formatCode>General</c:formatCode>
                <c:ptCount val="4"/>
                <c:pt idx="0">
                  <c:v>16</c:v>
                </c:pt>
                <c:pt idx="1">
                  <c:v>6</c:v>
                </c:pt>
                <c:pt idx="2">
                  <c:v>11</c:v>
                </c:pt>
                <c:pt idx="3">
                  <c:v>2</c:v>
                </c:pt>
              </c:numCache>
            </c:numRef>
          </c:val>
        </c:ser>
        <c:dLbls>
          <c:showLegendKey val="0"/>
          <c:showVal val="0"/>
          <c:showCatName val="0"/>
          <c:showSerName val="0"/>
          <c:showPercent val="0"/>
          <c:showBubbleSize val="0"/>
        </c:dLbls>
        <c:gapWidth val="219"/>
        <c:overlap val="-27"/>
        <c:axId val="146029784"/>
        <c:axId val="146026256"/>
      </c:barChart>
      <c:catAx>
        <c:axId val="146029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6026256"/>
        <c:crosses val="autoZero"/>
        <c:auto val="1"/>
        <c:lblAlgn val="ctr"/>
        <c:lblOffset val="100"/>
        <c:noMultiLvlLbl val="0"/>
      </c:catAx>
      <c:valAx>
        <c:axId val="146026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6029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19 </a:t>
            </a:r>
            <a:r>
              <a:rPr lang="ja-JP" altLang="en-US" sz="1050" b="1">
                <a:latin typeface="+mj-ea"/>
                <a:ea typeface="+mj-ea"/>
              </a:rPr>
              <a:t>社会福祉法人との連携による地域公益活動の実施状況</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32338123359580045"/>
          <c:y val="0.20974372995042287"/>
          <c:w val="0.35323775153105863"/>
          <c:h val="0.58872958588509772"/>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6.9619860017497814E-2"/>
                  <c:y val="6.1399095946340077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実施有</a:t>
                    </a:r>
                    <a:fld id="{7EEEAB23-ED48-4499-BDE4-D7F3DBD8C42B}" type="VALUE">
                      <a:rPr lang="en-US" altLang="ja-JP"/>
                      <a:pPr>
                        <a:defRPr/>
                      </a:pPr>
                      <a:t>[値]</a:t>
                    </a:fld>
                    <a:r>
                      <a:rPr lang="ja-JP" altLang="en-US"/>
                      <a:t>社協</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7377777777777778"/>
                      <c:h val="6.9375182268883062E-2"/>
                    </c:manualLayout>
                  </c15:layout>
                  <c15:dlblFieldTable/>
                  <c15:showDataLabelsRange val="0"/>
                </c:ext>
              </c:extLst>
            </c:dLbl>
            <c:dLbl>
              <c:idx val="1"/>
              <c:layout>
                <c:manualLayout>
                  <c:x val="-9.302296587926509E-2"/>
                  <c:y val="-8.1555118110236219E-2"/>
                </c:manualLayout>
              </c:layout>
              <c:tx>
                <c:rich>
                  <a:bodyPr/>
                  <a:lstStyle/>
                  <a:p>
                    <a:r>
                      <a:rPr lang="ja-JP" altLang="en-US"/>
                      <a:t>実施なし</a:t>
                    </a:r>
                    <a:r>
                      <a:rPr lang="en-US" altLang="ja-JP"/>
                      <a:t>26</a:t>
                    </a:r>
                    <a:r>
                      <a:rPr lang="ja-JP" altLang="en-US"/>
                      <a:t>社協</a:t>
                    </a:r>
                  </a:p>
                </c:rich>
              </c:tx>
              <c:showLegendKey val="0"/>
              <c:showVal val="1"/>
              <c:showCatName val="0"/>
              <c:showSerName val="0"/>
              <c:showPercent val="0"/>
              <c:showBubbleSize val="0"/>
              <c:extLst>
                <c:ext xmlns:c15="http://schemas.microsoft.com/office/drawing/2012/chart" uri="{CE6537A1-D6FC-4f65-9D91-7224C49458BB}">
                  <c15:layout>
                    <c:manualLayout>
                      <c:w val="0.20033333333333334"/>
                      <c:h val="6.4745552639253412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集計表!$M$279:$M$280</c:f>
              <c:strCache>
                <c:ptCount val="2"/>
                <c:pt idx="0">
                  <c:v>実施有り</c:v>
                </c:pt>
                <c:pt idx="1">
                  <c:v>実施無し</c:v>
                </c:pt>
              </c:strCache>
            </c:strRef>
          </c:cat>
          <c:val>
            <c:numRef>
              <c:f>集計表!$N$279:$N$280</c:f>
              <c:numCache>
                <c:formatCode>General</c:formatCode>
                <c:ptCount val="2"/>
                <c:pt idx="0">
                  <c:v>7</c:v>
                </c:pt>
                <c:pt idx="1">
                  <c:v>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20  CSW</a:t>
            </a:r>
            <a:r>
              <a:rPr lang="ja-JP" altLang="en-US" sz="1050" b="1">
                <a:latin typeface="+mj-ea"/>
                <a:ea typeface="+mj-ea"/>
              </a:rPr>
              <a:t>（コミュニティソーシャルワーカー）配置状況</a:t>
            </a:r>
            <a:endParaRPr lang="ja-JP" altLang="en-US" b="1">
              <a:latin typeface="+mj-ea"/>
              <a:ea typeface="+mj-ea"/>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9.6008748906386693E-2"/>
                  <c:y val="-3.119349664625255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配置済</a:t>
                    </a:r>
                    <a:fld id="{76D50239-7CC8-4EA3-8586-E05E635EA34D}" type="VALUE">
                      <a:rPr lang="en-US" altLang="ja-JP"/>
                      <a:pPr>
                        <a:defRPr/>
                      </a:pPr>
                      <a:t>[値]</a:t>
                    </a:fld>
                    <a:r>
                      <a:rPr lang="ja-JP" altLang="en-US"/>
                      <a:t>社協</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9877777777777778"/>
                      <c:h val="6.0115923009623796E-2"/>
                    </c:manualLayout>
                  </c15:layout>
                  <c15:dlblFieldTable/>
                  <c15:showDataLabelsRange val="0"/>
                </c:ext>
              </c:extLst>
            </c:dLbl>
            <c:dLbl>
              <c:idx val="1"/>
              <c:layout>
                <c:manualLayout>
                  <c:x val="-3.1911854768153981E-2"/>
                  <c:y val="1.450987897346156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未配置</a:t>
                    </a:r>
                    <a:fld id="{B956552C-1999-4BE7-943A-E66B4C87ACB3}" type="VALUE">
                      <a:rPr lang="en-US" altLang="ja-JP"/>
                      <a:pPr>
                        <a:defRPr/>
                      </a:pPr>
                      <a:t>[値]</a:t>
                    </a:fld>
                    <a:r>
                      <a:rPr lang="ja-JP" altLang="en-US"/>
                      <a:t>社協</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8922222222222224"/>
                      <c:h val="7.8634441528142307E-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集計表!$A$305:$A$306</c:f>
              <c:strCache>
                <c:ptCount val="2"/>
                <c:pt idx="0">
                  <c:v>配置済み</c:v>
                </c:pt>
                <c:pt idx="1">
                  <c:v>未配置</c:v>
                </c:pt>
              </c:strCache>
            </c:strRef>
          </c:cat>
          <c:val>
            <c:numRef>
              <c:f>集計表!$B$305:$B$306</c:f>
              <c:numCache>
                <c:formatCode>General</c:formatCode>
                <c:ptCount val="2"/>
                <c:pt idx="0">
                  <c:v>11</c:v>
                </c:pt>
                <c:pt idx="1">
                  <c:v>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21 </a:t>
            </a:r>
            <a:r>
              <a:rPr lang="ja-JP" altLang="en-US" sz="1050" b="1">
                <a:latin typeface="+mj-ea"/>
                <a:ea typeface="+mj-ea"/>
              </a:rPr>
              <a:t>住民の居場所づくり開設状況</a:t>
            </a:r>
            <a:endParaRPr lang="ja-JP" altLang="en-US" b="1">
              <a:latin typeface="+mj-ea"/>
              <a:ea typeface="+mj-ea"/>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7.1025809273840418E-3"/>
                  <c:y val="-2.0687518226888307E-4"/>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開設済社協</a:t>
                    </a:r>
                    <a:fld id="{F179D065-77FD-4A00-AA76-FDE9A56A0FC4}" type="VALUE">
                      <a:rPr lang="en-US" altLang="ja-JP"/>
                      <a:pPr>
                        <a:defRPr/>
                      </a:pPr>
                      <a:t>[値]</a:t>
                    </a:fld>
                    <a:r>
                      <a:rPr lang="ja-JP" altLang="en-US"/>
                      <a:t>社協</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2475555555555555"/>
                      <c:h val="0.10178258967629045"/>
                    </c:manualLayout>
                  </c15:layout>
                  <c15:dlblFieldTable/>
                  <c15:showDataLabelsRange val="0"/>
                </c:ext>
              </c:extLst>
            </c:dLbl>
            <c:dLbl>
              <c:idx val="1"/>
              <c:layout>
                <c:manualLayout>
                  <c:x val="-1.5771216097987751E-2"/>
                  <c:y val="-7.057833916593758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未開設</a:t>
                    </a:r>
                    <a:fld id="{93A24121-87B3-45EF-A0B0-F8E7882458F2}" type="VALUE">
                      <a:rPr lang="en-US" altLang="ja-JP"/>
                      <a:pPr>
                        <a:defRPr/>
                      </a:pPr>
                      <a:t>[値]</a:t>
                    </a:fld>
                    <a:r>
                      <a:rPr lang="ja-JP" altLang="en-US"/>
                      <a:t>社協</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9200000000000003"/>
                      <c:h val="6.4745552639253412E-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集計表!$A$323:$A$324</c:f>
              <c:strCache>
                <c:ptCount val="2"/>
                <c:pt idx="0">
                  <c:v>開設済み</c:v>
                </c:pt>
                <c:pt idx="1">
                  <c:v>未開設</c:v>
                </c:pt>
              </c:strCache>
            </c:strRef>
          </c:cat>
          <c:val>
            <c:numRef>
              <c:f>集計表!$B$323:$B$324</c:f>
              <c:numCache>
                <c:formatCode>General</c:formatCode>
                <c:ptCount val="2"/>
                <c:pt idx="0">
                  <c:v>11</c:v>
                </c:pt>
                <c:pt idx="1">
                  <c:v>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22 </a:t>
            </a:r>
            <a:r>
              <a:rPr lang="ja-JP" altLang="en-US" sz="1050" b="1">
                <a:latin typeface="+mj-ea"/>
                <a:ea typeface="+mj-ea"/>
              </a:rPr>
              <a:t>地域福祉活動計画の策定状況</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3.5848862642169736E-2"/>
                  <c:y val="-0.12159116963827797"/>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策定済</a:t>
                    </a:r>
                    <a:r>
                      <a:rPr lang="en-US" altLang="ja-JP"/>
                      <a:t>28</a:t>
                    </a:r>
                    <a:r>
                      <a:rPr lang="ja-JP" altLang="en-US"/>
                      <a:t>社協</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2058888888888889"/>
                      <c:h val="0.18511599843123058"/>
                    </c:manualLayout>
                  </c15:layout>
                </c:ext>
              </c:extLst>
            </c:dLbl>
            <c:dLbl>
              <c:idx val="1"/>
              <c:layout>
                <c:manualLayout>
                  <c:x val="-7.182480314960632E-2"/>
                  <c:y val="7.42409569493468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策定予定あり</a:t>
                    </a:r>
                    <a:r>
                      <a:rPr lang="en-US" altLang="ja-JP"/>
                      <a:t>5</a:t>
                    </a:r>
                    <a:r>
                      <a:rPr lang="ja-JP" altLang="en-US"/>
                      <a:t>社協</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7100000000000001"/>
                      <c:h val="0.13418999708369786"/>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0"/>
            <c:showCatName val="0"/>
            <c:showSerName val="0"/>
            <c:showPercent val="0"/>
            <c:showBubbleSize val="0"/>
            <c:extLst>
              <c:ext xmlns:c15="http://schemas.microsoft.com/office/drawing/2012/chart" uri="{CE6537A1-D6FC-4f65-9D91-7224C49458BB}"/>
            </c:extLst>
          </c:dLbls>
          <c:cat>
            <c:strRef>
              <c:f>集計表!$A$378:$A$379</c:f>
              <c:strCache>
                <c:ptCount val="2"/>
                <c:pt idx="0">
                  <c:v>策定済み</c:v>
                </c:pt>
                <c:pt idx="1">
                  <c:v>策定予定あり</c:v>
                </c:pt>
              </c:strCache>
            </c:strRef>
          </c:cat>
          <c:val>
            <c:numRef>
              <c:f>集計表!$B$378:$B$379</c:f>
              <c:numCache>
                <c:formatCode>General</c:formatCode>
                <c:ptCount val="2"/>
                <c:pt idx="0">
                  <c:v>28</c:v>
                </c:pt>
                <c:pt idx="1">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t>図表</a:t>
            </a:r>
            <a:r>
              <a:rPr lang="en-US"/>
              <a:t>23 </a:t>
            </a:r>
            <a:r>
              <a:rPr lang="ja-JP"/>
              <a:t>社協強化・発展計画（中期経営計画）の策定状況</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9.4269466316710418E-2"/>
                  <c:y val="0.11472492409037102"/>
                </c:manualLayout>
              </c:layout>
              <c:tx>
                <c:rich>
                  <a:bodyPr/>
                  <a:lstStyle/>
                  <a:p>
                    <a:r>
                      <a:rPr lang="ja-JP" altLang="en-US"/>
                      <a:t>策定済</a:t>
                    </a:r>
                    <a:r>
                      <a:rPr lang="en-US" altLang="ja-JP"/>
                      <a:t>4</a:t>
                    </a:r>
                    <a:r>
                      <a:rPr lang="ja-JP" altLang="en-US"/>
                      <a:t>社協</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8040923009623797"/>
                  <c:y val="1.915941879814043E-2"/>
                </c:manualLayout>
              </c:layout>
              <c:tx>
                <c:rich>
                  <a:bodyPr/>
                  <a:lstStyle/>
                  <a:p>
                    <a:r>
                      <a:rPr lang="ja-JP" altLang="en-US"/>
                      <a:t>策定予定あり</a:t>
                    </a:r>
                  </a:p>
                  <a:p>
                    <a:r>
                      <a:rPr lang="en-US" altLang="ja-JP"/>
                      <a:t>7</a:t>
                    </a:r>
                    <a:r>
                      <a:rPr lang="ja-JP" altLang="en-US"/>
                      <a:t>社協</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19407742782152226"/>
                  <c:y val="-0.11951589384660259"/>
                </c:manualLayout>
              </c:layout>
              <c:tx>
                <c:rich>
                  <a:bodyPr/>
                  <a:lstStyle/>
                  <a:p>
                    <a:r>
                      <a:rPr lang="ja-JP" altLang="en-US"/>
                      <a:t>策定予定なし</a:t>
                    </a:r>
                  </a:p>
                  <a:p>
                    <a:r>
                      <a:rPr lang="en-US" altLang="ja-JP"/>
                      <a:t>18</a:t>
                    </a:r>
                    <a:r>
                      <a:rPr lang="ja-JP" altLang="en-US"/>
                      <a:t>社協</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8.9012029746281709E-2"/>
                  <c:y val="0.19439829825193411"/>
                </c:manualLayout>
              </c:layout>
              <c:tx>
                <c:rich>
                  <a:bodyPr/>
                  <a:lstStyle/>
                  <a:p>
                    <a:r>
                      <a:rPr lang="ja-JP" altLang="en-US"/>
                      <a:t>無回答</a:t>
                    </a:r>
                    <a:r>
                      <a:rPr lang="en-US" altLang="ja-JP"/>
                      <a:t>4</a:t>
                    </a:r>
                    <a:r>
                      <a:rPr lang="ja-JP" altLang="en-US"/>
                      <a:t>社協</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集計表!$A$401:$A$404</c:f>
              <c:strCache>
                <c:ptCount val="4"/>
                <c:pt idx="0">
                  <c:v>策定済み</c:v>
                </c:pt>
                <c:pt idx="1">
                  <c:v>策定予定あり</c:v>
                </c:pt>
                <c:pt idx="2">
                  <c:v>策定予定なし</c:v>
                </c:pt>
                <c:pt idx="3">
                  <c:v>無回答</c:v>
                </c:pt>
              </c:strCache>
            </c:strRef>
          </c:cat>
          <c:val>
            <c:numRef>
              <c:f>集計表!$B$401:$B$404</c:f>
              <c:numCache>
                <c:formatCode>General</c:formatCode>
                <c:ptCount val="4"/>
                <c:pt idx="0">
                  <c:v>4</c:v>
                </c:pt>
                <c:pt idx="1">
                  <c:v>7</c:v>
                </c:pt>
                <c:pt idx="2">
                  <c:v>18</c:v>
                </c:pt>
                <c:pt idx="3">
                  <c:v>4</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ja-JP" sz="1100"/>
              <a:t>図表</a:t>
            </a:r>
            <a:r>
              <a:rPr lang="en-US" altLang="ja-JP" sz="1100"/>
              <a:t>23</a:t>
            </a:r>
            <a:r>
              <a:rPr lang="en-US" sz="1100"/>
              <a:t> </a:t>
            </a:r>
            <a:r>
              <a:rPr lang="ja-JP" sz="1100"/>
              <a:t>地域福祉活動計画及び社協強化・発展計画の策定状況の変化（平成</a:t>
            </a:r>
            <a:r>
              <a:rPr lang="en-US" sz="1100"/>
              <a:t>24</a:t>
            </a:r>
            <a:r>
              <a:rPr lang="ja-JP" sz="1100"/>
              <a:t>年～</a:t>
            </a:r>
            <a:r>
              <a:rPr lang="en-US" altLang="ja-JP" sz="1100"/>
              <a:t>30</a:t>
            </a:r>
            <a:r>
              <a:rPr lang="ja-JP" sz="1100"/>
              <a:t>年）</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ja-JP"/>
        </a:p>
      </c:txPr>
    </c:title>
    <c:autoTitleDeleted val="0"/>
    <c:plotArea>
      <c:layout/>
      <c:lineChart>
        <c:grouping val="standard"/>
        <c:varyColors val="0"/>
        <c:ser>
          <c:idx val="0"/>
          <c:order val="0"/>
          <c:tx>
            <c:strRef>
              <c:f>集計表!$A$420</c:f>
              <c:strCache>
                <c:ptCount val="1"/>
                <c:pt idx="0">
                  <c:v>活動計画</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1"/>
              <c:layout>
                <c:manualLayout>
                  <c:x val="-3.7666666666666716E-2"/>
                  <c:y val="-4.62962962962962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666666666666668E-2"/>
                  <c:y val="-6.944444444444444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7666666666666772E-2"/>
                  <c:y val="-5.555555555555546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7666666666666772E-2"/>
                  <c:y val="-6.944444444444444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7666666666666772E-2"/>
                  <c:y val="-6.018518518518527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7666666666666772E-2"/>
                  <c:y val="-4.166666666666675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3.7666666666666564E-2"/>
                  <c:y val="-4.629629629629629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集計表!$B$419:$I$419</c:f>
              <c:strCache>
                <c:ptCount val="8"/>
                <c:pt idx="1">
                  <c:v>H24</c:v>
                </c:pt>
                <c:pt idx="2">
                  <c:v>H25</c:v>
                </c:pt>
                <c:pt idx="3">
                  <c:v>H26</c:v>
                </c:pt>
                <c:pt idx="4">
                  <c:v>H27</c:v>
                </c:pt>
                <c:pt idx="5">
                  <c:v>H28</c:v>
                </c:pt>
                <c:pt idx="6">
                  <c:v>H29</c:v>
                </c:pt>
                <c:pt idx="7">
                  <c:v>Ｈ30</c:v>
                </c:pt>
              </c:strCache>
            </c:strRef>
          </c:cat>
          <c:val>
            <c:numRef>
              <c:f>集計表!$B$420:$I$420</c:f>
              <c:numCache>
                <c:formatCode>General</c:formatCode>
                <c:ptCount val="8"/>
                <c:pt idx="1">
                  <c:v>10</c:v>
                </c:pt>
                <c:pt idx="2">
                  <c:v>11</c:v>
                </c:pt>
                <c:pt idx="3">
                  <c:v>16</c:v>
                </c:pt>
                <c:pt idx="4">
                  <c:v>20</c:v>
                </c:pt>
                <c:pt idx="5">
                  <c:v>23</c:v>
                </c:pt>
                <c:pt idx="6">
                  <c:v>26</c:v>
                </c:pt>
                <c:pt idx="7">
                  <c:v>28</c:v>
                </c:pt>
              </c:numCache>
            </c:numRef>
          </c:val>
          <c:smooth val="0"/>
        </c:ser>
        <c:ser>
          <c:idx val="1"/>
          <c:order val="1"/>
          <c:tx>
            <c:strRef>
              <c:f>集計表!$A$421</c:f>
              <c:strCache>
                <c:ptCount val="1"/>
                <c:pt idx="0">
                  <c:v>中期経営計画</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1"/>
              <c:layout>
                <c:manualLayout>
                  <c:x val="-6.3333333333333332E-3"/>
                  <c:y val="-9.2592592592592587E-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1888888888888888E-2"/>
                  <c:y val="-4.166666666666666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E-3"/>
                  <c:y val="-2.777777777777777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4666666666666769E-2"/>
                  <c:y val="-5.555555555555555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4666666666666666E-2"/>
                  <c:y val="-5.092592592592592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6.3333333333333332E-3"/>
                  <c:y val="-6.018518518518518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3.1333333333333331E-2"/>
                  <c:y val="-5.092592592592609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集計表!$B$419:$I$419</c:f>
              <c:strCache>
                <c:ptCount val="8"/>
                <c:pt idx="1">
                  <c:v>H24</c:v>
                </c:pt>
                <c:pt idx="2">
                  <c:v>H25</c:v>
                </c:pt>
                <c:pt idx="3">
                  <c:v>H26</c:v>
                </c:pt>
                <c:pt idx="4">
                  <c:v>H27</c:v>
                </c:pt>
                <c:pt idx="5">
                  <c:v>H28</c:v>
                </c:pt>
                <c:pt idx="6">
                  <c:v>H29</c:v>
                </c:pt>
                <c:pt idx="7">
                  <c:v>Ｈ30</c:v>
                </c:pt>
              </c:strCache>
            </c:strRef>
          </c:cat>
          <c:val>
            <c:numRef>
              <c:f>集計表!$B$421:$I$421</c:f>
              <c:numCache>
                <c:formatCode>General</c:formatCode>
                <c:ptCount val="8"/>
                <c:pt idx="1">
                  <c:v>3</c:v>
                </c:pt>
                <c:pt idx="2">
                  <c:v>1</c:v>
                </c:pt>
                <c:pt idx="3">
                  <c:v>2</c:v>
                </c:pt>
                <c:pt idx="4">
                  <c:v>1</c:v>
                </c:pt>
                <c:pt idx="5">
                  <c:v>1</c:v>
                </c:pt>
                <c:pt idx="6">
                  <c:v>3</c:v>
                </c:pt>
                <c:pt idx="7">
                  <c:v>4</c:v>
                </c:pt>
              </c:numCache>
            </c:numRef>
          </c:val>
          <c:smooth val="0"/>
        </c:ser>
        <c:dLbls>
          <c:dLblPos val="ctr"/>
          <c:showLegendKey val="0"/>
          <c:showVal val="1"/>
          <c:showCatName val="0"/>
          <c:showSerName val="0"/>
          <c:showPercent val="0"/>
          <c:showBubbleSize val="0"/>
        </c:dLbls>
        <c:marker val="1"/>
        <c:smooth val="0"/>
        <c:axId val="144305288"/>
        <c:axId val="202774584"/>
      </c:lineChart>
      <c:catAx>
        <c:axId val="144305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ja-JP"/>
          </a:p>
        </c:txPr>
        <c:crossAx val="202774584"/>
        <c:crosses val="autoZero"/>
        <c:auto val="1"/>
        <c:lblAlgn val="ctr"/>
        <c:lblOffset val="100"/>
        <c:noMultiLvlLbl val="0"/>
      </c:catAx>
      <c:valAx>
        <c:axId val="202774584"/>
        <c:scaling>
          <c:orientation val="minMax"/>
        </c:scaling>
        <c:delete val="1"/>
        <c:axPos val="l"/>
        <c:numFmt formatCode="General" sourceLinked="1"/>
        <c:majorTickMark val="none"/>
        <c:minorTickMark val="none"/>
        <c:tickLblPos val="nextTo"/>
        <c:crossAx val="14430528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ja-JP" sz="1050">
                <a:latin typeface="+mj-ea"/>
                <a:ea typeface="+mj-ea"/>
              </a:rPr>
              <a:t>図表</a:t>
            </a:r>
            <a:r>
              <a:rPr lang="en-US" sz="1050">
                <a:latin typeface="+mj-ea"/>
                <a:ea typeface="+mj-ea"/>
              </a:rPr>
              <a:t>4 </a:t>
            </a:r>
            <a:r>
              <a:rPr lang="ja-JP" sz="1050">
                <a:latin typeface="+mj-ea"/>
                <a:ea typeface="+mj-ea"/>
              </a:rPr>
              <a:t>委託・補助事業実施の状況</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ja-JP"/>
        </a:p>
      </c:txPr>
    </c:title>
    <c:autoTitleDeleted val="0"/>
    <c:plotArea>
      <c:layout/>
      <c:lineChart>
        <c:grouping val="standard"/>
        <c:varyColors val="0"/>
        <c:ser>
          <c:idx val="0"/>
          <c:order val="0"/>
          <c:tx>
            <c:strRef>
              <c:f>集計表!$A$114</c:f>
              <c:strCache>
                <c:ptCount val="1"/>
                <c:pt idx="0">
                  <c:v>配食型（昼食）</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4.044444444444447E-2"/>
                  <c:y val="-6.481481481481485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7666666666666716E-2"/>
                  <c:y val="-7.870370370370370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666666666666668E-2"/>
                  <c:y val="-7.870370370370374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0444444444444547E-2"/>
                  <c:y val="-7.40740740740740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7666666666666772E-2"/>
                  <c:y val="-7.40740740740740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7666666666666772E-2"/>
                  <c:y val="-8.333333333333332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7666666666666772E-2"/>
                  <c:y val="-7.870370370370374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集計表!$B$113:$H$113</c:f>
              <c:strCache>
                <c:ptCount val="7"/>
                <c:pt idx="0">
                  <c:v>H23</c:v>
                </c:pt>
                <c:pt idx="1">
                  <c:v>H24</c:v>
                </c:pt>
                <c:pt idx="2">
                  <c:v>H25</c:v>
                </c:pt>
                <c:pt idx="3">
                  <c:v>H26</c:v>
                </c:pt>
                <c:pt idx="4">
                  <c:v>H27</c:v>
                </c:pt>
                <c:pt idx="5">
                  <c:v>H28</c:v>
                </c:pt>
                <c:pt idx="6">
                  <c:v>H29</c:v>
                </c:pt>
              </c:strCache>
            </c:strRef>
          </c:cat>
          <c:val>
            <c:numRef>
              <c:f>集計表!$B$114:$H$114</c:f>
              <c:numCache>
                <c:formatCode>General</c:formatCode>
                <c:ptCount val="7"/>
                <c:pt idx="0">
                  <c:v>15</c:v>
                </c:pt>
                <c:pt idx="1">
                  <c:v>16</c:v>
                </c:pt>
                <c:pt idx="2">
                  <c:v>15</c:v>
                </c:pt>
                <c:pt idx="3">
                  <c:v>15</c:v>
                </c:pt>
                <c:pt idx="4">
                  <c:v>15</c:v>
                </c:pt>
                <c:pt idx="5">
                  <c:v>15</c:v>
                </c:pt>
                <c:pt idx="6">
                  <c:v>15</c:v>
                </c:pt>
              </c:numCache>
            </c:numRef>
          </c:val>
          <c:smooth val="0"/>
        </c:ser>
        <c:ser>
          <c:idx val="1"/>
          <c:order val="1"/>
          <c:tx>
            <c:strRef>
              <c:f>集計表!$A$115</c:f>
              <c:strCache>
                <c:ptCount val="1"/>
                <c:pt idx="0">
                  <c:v>配食型（夕食）</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0"/>
              <c:layout>
                <c:manualLayout>
                  <c:x val="-3.1333333333333359E-2"/>
                  <c:y val="5.555555555555555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111111111111113E-2"/>
                  <c:y val="6.01851851851850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1333333333333331E-2"/>
                  <c:y val="6.944444444444444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888888888888888E-2"/>
                  <c:y val="-6.018518518518518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1333333333333331E-2"/>
                  <c:y val="-8.333333333333332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1333333333333331E-2"/>
                  <c:y val="-6.944444444444453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411111111111121E-2"/>
                  <c:y val="-6.944444444444453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集計表!$B$113:$H$113</c:f>
              <c:strCache>
                <c:ptCount val="7"/>
                <c:pt idx="0">
                  <c:v>H23</c:v>
                </c:pt>
                <c:pt idx="1">
                  <c:v>H24</c:v>
                </c:pt>
                <c:pt idx="2">
                  <c:v>H25</c:v>
                </c:pt>
                <c:pt idx="3">
                  <c:v>H26</c:v>
                </c:pt>
                <c:pt idx="4">
                  <c:v>H27</c:v>
                </c:pt>
                <c:pt idx="5">
                  <c:v>H28</c:v>
                </c:pt>
                <c:pt idx="6">
                  <c:v>H29</c:v>
                </c:pt>
              </c:strCache>
            </c:strRef>
          </c:cat>
          <c:val>
            <c:numRef>
              <c:f>集計表!$B$115:$H$115</c:f>
              <c:numCache>
                <c:formatCode>General</c:formatCode>
                <c:ptCount val="7"/>
                <c:pt idx="0">
                  <c:v>4</c:v>
                </c:pt>
                <c:pt idx="1">
                  <c:v>5</c:v>
                </c:pt>
                <c:pt idx="2">
                  <c:v>5</c:v>
                </c:pt>
                <c:pt idx="3">
                  <c:v>5</c:v>
                </c:pt>
                <c:pt idx="4">
                  <c:v>5</c:v>
                </c:pt>
                <c:pt idx="5">
                  <c:v>4</c:v>
                </c:pt>
                <c:pt idx="6">
                  <c:v>4</c:v>
                </c:pt>
              </c:numCache>
            </c:numRef>
          </c:val>
          <c:smooth val="0"/>
        </c:ser>
        <c:ser>
          <c:idx val="2"/>
          <c:order val="2"/>
          <c:tx>
            <c:strRef>
              <c:f>集計表!$A$116</c:f>
              <c:strCache>
                <c:ptCount val="1"/>
                <c:pt idx="0">
                  <c:v>会食型（昼食）</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dLbl>
              <c:idx val="0"/>
              <c:layout>
                <c:manualLayout>
                  <c:x val="-3.1333333333333359E-2"/>
                  <c:y val="-6.018518518518518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8555555555555605E-2"/>
                  <c:y val="-8.796296296296296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1333333333333331E-2"/>
                  <c:y val="-7.87037037037037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1333333333333435E-2"/>
                  <c:y val="5.092592592592575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1333333333333331E-2"/>
                  <c:y val="6.481481481481481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1333333333333331E-2"/>
                  <c:y val="3.240740740740740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1333333333333331E-2"/>
                  <c:y val="3.703703703703703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集計表!$B$113:$H$113</c:f>
              <c:strCache>
                <c:ptCount val="7"/>
                <c:pt idx="0">
                  <c:v>H23</c:v>
                </c:pt>
                <c:pt idx="1">
                  <c:v>H24</c:v>
                </c:pt>
                <c:pt idx="2">
                  <c:v>H25</c:v>
                </c:pt>
                <c:pt idx="3">
                  <c:v>H26</c:v>
                </c:pt>
                <c:pt idx="4">
                  <c:v>H27</c:v>
                </c:pt>
                <c:pt idx="5">
                  <c:v>H28</c:v>
                </c:pt>
                <c:pt idx="6">
                  <c:v>H29</c:v>
                </c:pt>
              </c:strCache>
            </c:strRef>
          </c:cat>
          <c:val>
            <c:numRef>
              <c:f>集計表!$B$116:$H$116</c:f>
              <c:numCache>
                <c:formatCode>General</c:formatCode>
                <c:ptCount val="7"/>
                <c:pt idx="0">
                  <c:v>6</c:v>
                </c:pt>
                <c:pt idx="1">
                  <c:v>5</c:v>
                </c:pt>
                <c:pt idx="2">
                  <c:v>5</c:v>
                </c:pt>
                <c:pt idx="3">
                  <c:v>4</c:v>
                </c:pt>
                <c:pt idx="4">
                  <c:v>4</c:v>
                </c:pt>
                <c:pt idx="5">
                  <c:v>3</c:v>
                </c:pt>
                <c:pt idx="6">
                  <c:v>3</c:v>
                </c:pt>
              </c:numCache>
            </c:numRef>
          </c:val>
          <c:smooth val="0"/>
        </c:ser>
        <c:ser>
          <c:idx val="3"/>
          <c:order val="3"/>
          <c:tx>
            <c:strRef>
              <c:f>集計表!$A$117</c:f>
              <c:strCache>
                <c:ptCount val="1"/>
                <c:pt idx="0">
                  <c:v>会食型（夕食）</c:v>
                </c:pt>
              </c:strCache>
            </c:strRef>
          </c:tx>
          <c:spPr>
            <a:ln w="22225" cap="rnd">
              <a:solidFill>
                <a:schemeClr val="accent4"/>
              </a:solidFill>
              <a:round/>
            </a:ln>
            <a:effectLst/>
          </c:spPr>
          <c:marker>
            <c:symbol val="x"/>
            <c:size val="6"/>
            <c:spPr>
              <a:noFill/>
              <a:ln w="9525">
                <a:solidFill>
                  <a:schemeClr val="accent4"/>
                </a:solidFill>
                <a:round/>
              </a:ln>
              <a:effectLst/>
            </c:spPr>
          </c:marker>
          <c:dLbls>
            <c:dLbl>
              <c:idx val="6"/>
              <c:layout>
                <c:manualLayout>
                  <c:x val="1.0333333333333333E-2"/>
                  <c:y val="-3.703703703703703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集計表!$B$113:$H$113</c:f>
              <c:strCache>
                <c:ptCount val="7"/>
                <c:pt idx="0">
                  <c:v>H23</c:v>
                </c:pt>
                <c:pt idx="1">
                  <c:v>H24</c:v>
                </c:pt>
                <c:pt idx="2">
                  <c:v>H25</c:v>
                </c:pt>
                <c:pt idx="3">
                  <c:v>H26</c:v>
                </c:pt>
                <c:pt idx="4">
                  <c:v>H27</c:v>
                </c:pt>
                <c:pt idx="5">
                  <c:v>H28</c:v>
                </c:pt>
                <c:pt idx="6">
                  <c:v>H29</c:v>
                </c:pt>
              </c:strCache>
            </c:strRef>
          </c:cat>
          <c:val>
            <c:numRef>
              <c:f>集計表!$B$117:$H$117</c:f>
              <c:numCache>
                <c:formatCode>General</c:formatCode>
                <c:ptCount val="7"/>
                <c:pt idx="0">
                  <c:v>0</c:v>
                </c:pt>
                <c:pt idx="1">
                  <c:v>0</c:v>
                </c:pt>
                <c:pt idx="2">
                  <c:v>0</c:v>
                </c:pt>
                <c:pt idx="3">
                  <c:v>0</c:v>
                </c:pt>
                <c:pt idx="4">
                  <c:v>0</c:v>
                </c:pt>
                <c:pt idx="5">
                  <c:v>0</c:v>
                </c:pt>
                <c:pt idx="6">
                  <c:v>0</c:v>
                </c:pt>
              </c:numCache>
            </c:numRef>
          </c:val>
          <c:smooth val="0"/>
        </c:ser>
        <c:dLbls>
          <c:dLblPos val="ctr"/>
          <c:showLegendKey val="0"/>
          <c:showVal val="1"/>
          <c:showCatName val="0"/>
          <c:showSerName val="0"/>
          <c:showPercent val="0"/>
          <c:showBubbleSize val="0"/>
        </c:dLbls>
        <c:marker val="1"/>
        <c:smooth val="0"/>
        <c:axId val="144308032"/>
        <c:axId val="144306072"/>
      </c:lineChart>
      <c:catAx>
        <c:axId val="144308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ja-JP"/>
          </a:p>
        </c:txPr>
        <c:crossAx val="144306072"/>
        <c:crosses val="autoZero"/>
        <c:auto val="1"/>
        <c:lblAlgn val="ctr"/>
        <c:lblOffset val="100"/>
        <c:noMultiLvlLbl val="0"/>
      </c:catAx>
      <c:valAx>
        <c:axId val="14430607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430803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25 </a:t>
            </a:r>
            <a:r>
              <a:rPr lang="ja-JP" altLang="en-US" sz="1050" b="1">
                <a:latin typeface="+mj-ea"/>
                <a:ea typeface="+mj-ea"/>
              </a:rPr>
              <a:t>住民懇談会の開催頻度</a:t>
            </a:r>
          </a:p>
        </c:rich>
      </c:tx>
      <c:layout>
        <c:manualLayout>
          <c:xMode val="edge"/>
          <c:yMode val="edge"/>
          <c:x val="0.24065425466676479"/>
          <c:y val="5.50594066366704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2.4225065616797901E-2"/>
                  <c:y val="-1.082586030912806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毎年開催</a:t>
                    </a:r>
                    <a:r>
                      <a:rPr lang="en-US" altLang="ja-JP"/>
                      <a:t>12</a:t>
                    </a:r>
                    <a:r>
                      <a:rPr lang="ja-JP" altLang="en-US"/>
                      <a:t>社協</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27811111111111109"/>
                      <c:h val="9.7152960046660811E-2"/>
                    </c:manualLayout>
                  </c15:layout>
                </c:ext>
              </c:extLst>
            </c:dLbl>
            <c:dLbl>
              <c:idx val="1"/>
              <c:layout>
                <c:manualLayout>
                  <c:x val="9.8669947506561675E-2"/>
                  <c:y val="-3.416539078448527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定期的に開催</a:t>
                    </a:r>
                    <a:r>
                      <a:rPr lang="en-US" altLang="ja-JP"/>
                      <a:t>5</a:t>
                    </a:r>
                    <a:r>
                      <a:rPr lang="ja-JP" altLang="en-US"/>
                      <a:t>社協</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26544444444444443"/>
                      <c:h val="6.4745552639253412E-2"/>
                    </c:manualLayout>
                  </c15:layout>
                </c:ext>
              </c:extLst>
            </c:dLbl>
            <c:dLbl>
              <c:idx val="2"/>
              <c:layout>
                <c:manualLayout>
                  <c:x val="6.7649825021872268E-3"/>
                  <c:y val="-0.11682833916593759"/>
                </c:manualLayout>
              </c:layout>
              <c:tx>
                <c:rich>
                  <a:bodyPr rot="0" spcFirstLastPara="1" vertOverflow="ellipsis" vert="horz" wrap="square" lIns="38100" tIns="19050" rIns="38100" bIns="19050" anchor="ctr" anchorCtr="0">
                    <a:noAutofit/>
                  </a:bodyPr>
                  <a:lstStyle/>
                  <a:p>
                    <a:pPr algn="l">
                      <a:defRPr sz="900" b="0" i="0" u="none" strike="noStrike" kern="1200" baseline="0">
                        <a:solidFill>
                          <a:schemeClr val="tx1">
                            <a:lumMod val="75000"/>
                            <a:lumOff val="25000"/>
                          </a:schemeClr>
                        </a:solidFill>
                        <a:latin typeface="+mn-lt"/>
                        <a:ea typeface="+mn-ea"/>
                        <a:cs typeface="+mn-cs"/>
                      </a:defRPr>
                    </a:pPr>
                    <a:r>
                      <a:rPr lang="ja-JP" altLang="en-US"/>
                      <a:t>過去に開催したが、現在は</a:t>
                    </a:r>
                  </a:p>
                  <a:p>
                    <a:pPr algn="l">
                      <a:defRPr/>
                    </a:pPr>
                    <a:r>
                      <a:rPr lang="ja-JP" altLang="en-US"/>
                      <a:t>なし</a:t>
                    </a:r>
                    <a:r>
                      <a:rPr lang="en-US" altLang="ja-JP"/>
                      <a:t>11</a:t>
                    </a:r>
                    <a:r>
                      <a:rPr lang="ja-JP" altLang="en-US"/>
                      <a:t>社協</a:t>
                    </a:r>
                  </a:p>
                </c:rich>
              </c:tx>
              <c:spPr>
                <a:noFill/>
                <a:ln>
                  <a:noFill/>
                </a:ln>
                <a:effectLst/>
              </c:spPr>
              <c:txPr>
                <a:bodyPr rot="0" spcFirstLastPara="1" vertOverflow="ellipsis" vert="horz" wrap="square" lIns="38100" tIns="19050" rIns="38100" bIns="19050" anchor="ctr" anchorCtr="0">
                  <a:noAutofit/>
                </a:bodyPr>
                <a:lstStyle/>
                <a:p>
                  <a:pPr algn="l">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31822222222222218"/>
                      <c:h val="0.18974555263925341"/>
                    </c:manualLayout>
                  </c15:layout>
                </c:ext>
              </c:extLst>
            </c:dLbl>
            <c:dLbl>
              <c:idx val="3"/>
              <c:layout>
                <c:manualLayout>
                  <c:x val="-3.8491360454943113E-2"/>
                  <c:y val="6.7934893554972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開催したことがない</a:t>
                    </a:r>
                  </a:p>
                  <a:p>
                    <a:pPr>
                      <a:defRPr/>
                    </a:pPr>
                    <a:r>
                      <a:rPr lang="en-US" altLang="ja-JP"/>
                      <a:t>5</a:t>
                    </a:r>
                    <a:r>
                      <a:rPr lang="ja-JP" altLang="en-US"/>
                      <a:t>社協</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25988888888888889"/>
                      <c:h val="0.12956036745406824"/>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0"/>
            <c:showCatName val="0"/>
            <c:showSerName val="0"/>
            <c:showPercent val="0"/>
            <c:showBubbleSize val="0"/>
            <c:extLst>
              <c:ext xmlns:c15="http://schemas.microsoft.com/office/drawing/2012/chart" uri="{CE6537A1-D6FC-4f65-9D91-7224C49458BB}"/>
            </c:extLst>
          </c:dLbls>
          <c:cat>
            <c:strRef>
              <c:f>集計表!$A$437:$A$440</c:f>
              <c:strCache>
                <c:ptCount val="4"/>
                <c:pt idx="0">
                  <c:v>毎年開催</c:v>
                </c:pt>
                <c:pt idx="1">
                  <c:v>定期的に開催</c:v>
                </c:pt>
                <c:pt idx="2">
                  <c:v>過去に開催したが、現在はなし</c:v>
                </c:pt>
                <c:pt idx="3">
                  <c:v>開催したことがない</c:v>
                </c:pt>
              </c:strCache>
            </c:strRef>
          </c:cat>
          <c:val>
            <c:numRef>
              <c:f>集計表!$B$437:$B$440</c:f>
              <c:numCache>
                <c:formatCode>General</c:formatCode>
                <c:ptCount val="4"/>
                <c:pt idx="0">
                  <c:v>12</c:v>
                </c:pt>
                <c:pt idx="1">
                  <c:v>5</c:v>
                </c:pt>
                <c:pt idx="2">
                  <c:v>11</c:v>
                </c:pt>
                <c:pt idx="3">
                  <c:v>5</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26 </a:t>
            </a:r>
            <a:r>
              <a:rPr lang="ja-JP" altLang="en-US" sz="1050" b="1">
                <a:latin typeface="+mj-ea"/>
                <a:ea typeface="+mj-ea"/>
              </a:rPr>
              <a:t>生活支援コーディネーターの配置先</a:t>
            </a:r>
          </a:p>
        </c:rich>
      </c:tx>
      <c:layout>
        <c:manualLayout>
          <c:xMode val="edge"/>
          <c:yMode val="edge"/>
          <c:x val="0.13722222222222222"/>
          <c:y val="4.629629629629629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4.7222222222222221E-2"/>
                  <c:y val="-0.3539129288526434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市町村社協に配置</a:t>
                    </a:r>
                    <a:r>
                      <a:rPr lang="en-US" altLang="ja-JP"/>
                      <a:t>33</a:t>
                    </a:r>
                    <a:r>
                      <a:rPr lang="ja-JP" altLang="en-US"/>
                      <a:t>人</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31874999999999998"/>
                      <c:h val="0.13078703703703703"/>
                    </c:manualLayout>
                  </c15:layout>
                </c:ext>
              </c:extLst>
            </c:dLbl>
            <c:dLbl>
              <c:idx val="1"/>
              <c:layout>
                <c:manualLayout>
                  <c:x val="-2.3345363079615048E-2"/>
                  <c:y val="-0.11131707494896471"/>
                </c:manualLayout>
              </c:layout>
              <c:tx>
                <c:rich>
                  <a:bodyPr/>
                  <a:lstStyle/>
                  <a:p>
                    <a:r>
                      <a:rPr lang="ja-JP" altLang="en-US"/>
                      <a:t>社協以外の団体に配置</a:t>
                    </a:r>
                    <a:r>
                      <a:rPr lang="en-US" altLang="ja-JP"/>
                      <a:t>15</a:t>
                    </a:r>
                    <a:r>
                      <a:rPr lang="ja-JP" altLang="en-US"/>
                      <a:t>人</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2168088363954515E-2"/>
                  <c:y val="1.2892490001249809E-2"/>
                </c:manualLayout>
              </c:layout>
              <c:tx>
                <c:rich>
                  <a:bodyPr rot="0" spcFirstLastPara="1" vertOverflow="ellipsis" vert="horz" wrap="square" lIns="38100" tIns="19050" rIns="38100" bIns="19050" anchor="ctr" anchorCtr="0">
                    <a:noAutofit/>
                  </a:bodyPr>
                  <a:lstStyle/>
                  <a:p>
                    <a:pPr algn="l">
                      <a:defRPr sz="900" b="0" i="0" u="none" strike="noStrike" kern="1200" baseline="0">
                        <a:solidFill>
                          <a:schemeClr val="tx1">
                            <a:lumMod val="75000"/>
                            <a:lumOff val="25000"/>
                          </a:schemeClr>
                        </a:solidFill>
                        <a:latin typeface="+mn-lt"/>
                        <a:ea typeface="+mn-ea"/>
                        <a:cs typeface="+mn-cs"/>
                      </a:defRPr>
                    </a:pPr>
                    <a:r>
                      <a:rPr lang="ja-JP" altLang="en-US"/>
                      <a:t>行政に配置</a:t>
                    </a:r>
                    <a:r>
                      <a:rPr lang="en-US" altLang="ja-JP"/>
                      <a:t>10</a:t>
                    </a:r>
                    <a:r>
                      <a:rPr lang="ja-JP" altLang="en-US"/>
                      <a:t>人</a:t>
                    </a:r>
                  </a:p>
                  <a:p>
                    <a:pPr algn="l">
                      <a:defRPr/>
                    </a:pPr>
                    <a:endParaRPr lang="ja-JP" altLang="en-US"/>
                  </a:p>
                </c:rich>
              </c:tx>
              <c:spPr>
                <a:noFill/>
                <a:ln>
                  <a:noFill/>
                </a:ln>
                <a:effectLst/>
              </c:spPr>
              <c:txPr>
                <a:bodyPr rot="0" spcFirstLastPara="1" vertOverflow="ellipsis" vert="horz" wrap="square" lIns="38100" tIns="19050" rIns="38100" bIns="19050" anchor="ctr" anchorCtr="0">
                  <a:noAutofit/>
                </a:bodyPr>
                <a:lstStyle/>
                <a:p>
                  <a:pPr algn="l">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21977777777777774"/>
                      <c:h val="6.9540565241844765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集計表!$A$344:$A$346</c:f>
              <c:strCache>
                <c:ptCount val="3"/>
                <c:pt idx="0">
                  <c:v>市町村社協に配置</c:v>
                </c:pt>
                <c:pt idx="1">
                  <c:v>社協以外の団体に配置</c:v>
                </c:pt>
                <c:pt idx="2">
                  <c:v>行政に配置</c:v>
                </c:pt>
              </c:strCache>
            </c:strRef>
          </c:cat>
          <c:val>
            <c:numRef>
              <c:f>集計表!$B$344:$B$346</c:f>
              <c:numCache>
                <c:formatCode>General</c:formatCode>
                <c:ptCount val="3"/>
                <c:pt idx="0">
                  <c:v>33</c:v>
                </c:pt>
                <c:pt idx="1">
                  <c:v>15</c:v>
                </c:pt>
                <c:pt idx="2">
                  <c:v>10</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27 </a:t>
            </a:r>
            <a:r>
              <a:rPr lang="ja-JP" altLang="en-US" sz="1050" b="1">
                <a:latin typeface="+mj-ea"/>
                <a:ea typeface="+mj-ea"/>
              </a:rPr>
              <a:t>協議体の設置状況</a:t>
            </a:r>
          </a:p>
        </c:rich>
      </c:tx>
      <c:layout>
        <c:manualLayout>
          <c:xMode val="edge"/>
          <c:yMode val="edge"/>
          <c:x val="0.33331933508311468"/>
          <c:y val="2.857142857142857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53938735783027125"/>
                  <c:y val="-0.3652963692038495"/>
                </c:manualLayout>
              </c:layout>
              <c:tx>
                <c:rich>
                  <a:bodyPr/>
                  <a:lstStyle/>
                  <a:p>
                    <a:r>
                      <a:rPr lang="ja-JP" altLang="en-US"/>
                      <a:t>社協</a:t>
                    </a:r>
                    <a:r>
                      <a:rPr lang="en-US" altLang="ja-JP"/>
                      <a:t>3</a:t>
                    </a:r>
                    <a:r>
                      <a:rPr lang="ja-JP" altLang="en-US"/>
                      <a:t>か所</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61166994750656178"/>
                  <c:y val="4.002734033245836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行政</a:t>
                    </a:r>
                    <a:r>
                      <a:rPr lang="en-US" altLang="ja-JP"/>
                      <a:t>13</a:t>
                    </a:r>
                    <a:r>
                      <a:rPr lang="ja-JP" altLang="en-US"/>
                      <a:t>か所</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9166666666666668"/>
                      <c:h val="6.7129629629629636E-2"/>
                    </c:manualLayout>
                  </c15:layout>
                </c:ext>
              </c:extLst>
            </c:dLbl>
            <c:dLbl>
              <c:idx val="2"/>
              <c:layout>
                <c:manualLayout>
                  <c:x val="-6.0185258092738406E-2"/>
                  <c:y val="-2.27836103820355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未定</a:t>
                    </a:r>
                    <a:fld id="{C6622AEA-5BED-4418-AD08-407FC8DB8594}" type="VALUE">
                      <a:rPr lang="en-US" altLang="ja-JP"/>
                      <a:pPr>
                        <a:defRPr/>
                      </a:pPr>
                      <a:t>[値]</a:t>
                    </a:fld>
                    <a:r>
                      <a:rPr lang="ja-JP" altLang="en-US"/>
                      <a:t>か所</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3766666666666666"/>
                      <c:h val="5.5486293379994167E-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集計表!$A$363:$A$364</c:f>
              <c:strCache>
                <c:ptCount val="2"/>
                <c:pt idx="0">
                  <c:v>行政</c:v>
                </c:pt>
                <c:pt idx="1">
                  <c:v>社協</c:v>
                </c:pt>
              </c:strCache>
            </c:strRef>
          </c:cat>
          <c:val>
            <c:numRef>
              <c:f>集計表!$B$363:$B$364</c:f>
              <c:numCache>
                <c:formatCode>General</c:formatCode>
                <c:ptCount val="2"/>
                <c:pt idx="0">
                  <c:v>16</c:v>
                </c:pt>
                <c:pt idx="1">
                  <c:v>3</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t>図表</a:t>
            </a:r>
            <a:r>
              <a:rPr lang="en-US" altLang="ja-JP" sz="1050" b="1"/>
              <a:t>28</a:t>
            </a:r>
            <a:r>
              <a:rPr lang="ja-JP" altLang="en-US" sz="1050" b="1"/>
              <a:t>世帯会費単価（年額） </a:t>
            </a:r>
            <a:endParaRPr lang="ja-JP" altLang="en-US" sz="900"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集計表!$A$456:$A$464</c:f>
              <c:strCache>
                <c:ptCount val="9"/>
                <c:pt idx="0">
                  <c:v>200円</c:v>
                </c:pt>
                <c:pt idx="1">
                  <c:v>300円</c:v>
                </c:pt>
                <c:pt idx="2">
                  <c:v>500円</c:v>
                </c:pt>
                <c:pt idx="3">
                  <c:v>700円</c:v>
                </c:pt>
                <c:pt idx="4">
                  <c:v>800円</c:v>
                </c:pt>
                <c:pt idx="5">
                  <c:v>900円</c:v>
                </c:pt>
                <c:pt idx="6">
                  <c:v>1000円</c:v>
                </c:pt>
                <c:pt idx="7">
                  <c:v>1200円</c:v>
                </c:pt>
                <c:pt idx="8">
                  <c:v>1500円</c:v>
                </c:pt>
              </c:strCache>
            </c:strRef>
          </c:cat>
          <c:val>
            <c:numRef>
              <c:f>集計表!$B$456:$B$464</c:f>
              <c:numCache>
                <c:formatCode>General</c:formatCode>
                <c:ptCount val="9"/>
                <c:pt idx="0">
                  <c:v>1</c:v>
                </c:pt>
                <c:pt idx="1">
                  <c:v>1</c:v>
                </c:pt>
                <c:pt idx="2">
                  <c:v>2</c:v>
                </c:pt>
                <c:pt idx="3">
                  <c:v>3</c:v>
                </c:pt>
                <c:pt idx="4">
                  <c:v>3</c:v>
                </c:pt>
                <c:pt idx="5">
                  <c:v>2</c:v>
                </c:pt>
                <c:pt idx="6">
                  <c:v>19</c:v>
                </c:pt>
                <c:pt idx="7">
                  <c:v>1</c:v>
                </c:pt>
                <c:pt idx="8">
                  <c:v>1</c:v>
                </c:pt>
              </c:numCache>
            </c:numRef>
          </c:val>
        </c:ser>
        <c:dLbls>
          <c:showLegendKey val="0"/>
          <c:showVal val="0"/>
          <c:showCatName val="0"/>
          <c:showSerName val="0"/>
          <c:showPercent val="0"/>
          <c:showBubbleSize val="0"/>
        </c:dLbls>
        <c:gapWidth val="182"/>
        <c:axId val="202771448"/>
        <c:axId val="202775368"/>
      </c:barChart>
      <c:catAx>
        <c:axId val="202771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02775368"/>
        <c:crosses val="autoZero"/>
        <c:auto val="1"/>
        <c:lblAlgn val="ctr"/>
        <c:lblOffset val="100"/>
        <c:noMultiLvlLbl val="0"/>
      </c:catAx>
      <c:valAx>
        <c:axId val="20277536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02771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29 </a:t>
            </a:r>
            <a:r>
              <a:rPr lang="ja-JP" altLang="en-US" sz="1050" b="1">
                <a:latin typeface="+mj-ea"/>
                <a:ea typeface="+mj-ea"/>
              </a:rPr>
              <a:t>世帯会費収入の変化（平成</a:t>
            </a:r>
            <a:r>
              <a:rPr lang="en-US" altLang="ja-JP" sz="1050" b="1">
                <a:latin typeface="+mj-ea"/>
                <a:ea typeface="+mj-ea"/>
              </a:rPr>
              <a:t>23</a:t>
            </a:r>
            <a:r>
              <a:rPr lang="ja-JP" altLang="en-US" sz="1050" b="1">
                <a:latin typeface="+mj-ea"/>
                <a:ea typeface="+mj-ea"/>
              </a:rPr>
              <a:t>年～</a:t>
            </a:r>
            <a:r>
              <a:rPr lang="en-US" altLang="ja-JP" sz="1050" b="1">
                <a:latin typeface="+mj-ea"/>
                <a:ea typeface="+mj-ea"/>
              </a:rPr>
              <a:t>29</a:t>
            </a:r>
            <a:r>
              <a:rPr lang="ja-JP" altLang="en-US" sz="1050" b="1">
                <a:latin typeface="+mj-ea"/>
                <a:ea typeface="+mj-ea"/>
              </a:rPr>
              <a:t>年）</a:t>
            </a:r>
          </a:p>
        </c:rich>
      </c:tx>
      <c:layout>
        <c:manualLayout>
          <c:xMode val="edge"/>
          <c:yMode val="edge"/>
          <c:x val="5.5548556430446205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集計表!$A$475:$A$481</c:f>
              <c:strCache>
                <c:ptCount val="7"/>
                <c:pt idx="0">
                  <c:v>H23</c:v>
                </c:pt>
                <c:pt idx="1">
                  <c:v>H24</c:v>
                </c:pt>
                <c:pt idx="2">
                  <c:v>H25</c:v>
                </c:pt>
                <c:pt idx="3">
                  <c:v>H26</c:v>
                </c:pt>
                <c:pt idx="4">
                  <c:v>H27</c:v>
                </c:pt>
                <c:pt idx="5">
                  <c:v>H28</c:v>
                </c:pt>
                <c:pt idx="6">
                  <c:v>Ｈ29</c:v>
                </c:pt>
              </c:strCache>
            </c:strRef>
          </c:cat>
          <c:val>
            <c:numRef>
              <c:f>集計表!$B$475:$B$481</c:f>
              <c:numCache>
                <c:formatCode>General</c:formatCode>
                <c:ptCount val="7"/>
                <c:pt idx="0">
                  <c:v>218</c:v>
                </c:pt>
                <c:pt idx="1">
                  <c:v>226</c:v>
                </c:pt>
                <c:pt idx="2">
                  <c:v>243</c:v>
                </c:pt>
                <c:pt idx="3">
                  <c:v>242</c:v>
                </c:pt>
                <c:pt idx="4">
                  <c:v>241</c:v>
                </c:pt>
                <c:pt idx="5">
                  <c:v>239</c:v>
                </c:pt>
                <c:pt idx="6">
                  <c:v>238</c:v>
                </c:pt>
              </c:numCache>
            </c:numRef>
          </c:val>
        </c:ser>
        <c:dLbls>
          <c:showLegendKey val="0"/>
          <c:showVal val="0"/>
          <c:showCatName val="0"/>
          <c:showSerName val="0"/>
          <c:showPercent val="0"/>
          <c:showBubbleSize val="0"/>
        </c:dLbls>
        <c:gapWidth val="219"/>
        <c:overlap val="-27"/>
        <c:axId val="202772232"/>
        <c:axId val="202771056"/>
      </c:barChart>
      <c:catAx>
        <c:axId val="202772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02771056"/>
        <c:crosses val="autoZero"/>
        <c:auto val="1"/>
        <c:lblAlgn val="ctr"/>
        <c:lblOffset val="100"/>
        <c:noMultiLvlLbl val="0"/>
      </c:catAx>
      <c:valAx>
        <c:axId val="20277105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02772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30 </a:t>
            </a:r>
            <a:r>
              <a:rPr lang="ja-JP" altLang="en-US" sz="1050" b="1">
                <a:latin typeface="+mj-ea"/>
                <a:ea typeface="+mj-ea"/>
              </a:rPr>
              <a:t>合計数からみた人件費と補助対象人数の変化</a:t>
            </a:r>
          </a:p>
        </c:rich>
      </c:tx>
      <c:layout>
        <c:manualLayout>
          <c:xMode val="edge"/>
          <c:yMode val="edge"/>
          <c:x val="0.11726399825021874"/>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tx>
            <c:strRef>
              <c:f>集計表!$A$493</c:f>
              <c:strCache>
                <c:ptCount val="1"/>
                <c:pt idx="0">
                  <c:v>人件費補助対象職員数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集計表!$B$492:$H$492</c:f>
              <c:strCache>
                <c:ptCount val="7"/>
                <c:pt idx="0">
                  <c:v>Ｈ29</c:v>
                </c:pt>
                <c:pt idx="1">
                  <c:v>H28</c:v>
                </c:pt>
                <c:pt idx="2">
                  <c:v>H27</c:v>
                </c:pt>
                <c:pt idx="3">
                  <c:v>H26</c:v>
                </c:pt>
                <c:pt idx="4">
                  <c:v>H25</c:v>
                </c:pt>
                <c:pt idx="5">
                  <c:v>H24</c:v>
                </c:pt>
                <c:pt idx="6">
                  <c:v>H23</c:v>
                </c:pt>
              </c:strCache>
            </c:strRef>
          </c:cat>
          <c:val>
            <c:numRef>
              <c:f>集計表!$B$493:$H$493</c:f>
              <c:numCache>
                <c:formatCode>General</c:formatCode>
                <c:ptCount val="7"/>
                <c:pt idx="0">
                  <c:v>242</c:v>
                </c:pt>
                <c:pt idx="1">
                  <c:v>236.5</c:v>
                </c:pt>
                <c:pt idx="2">
                  <c:v>261.5</c:v>
                </c:pt>
                <c:pt idx="3">
                  <c:v>253.6</c:v>
                </c:pt>
                <c:pt idx="4">
                  <c:v>248.1</c:v>
                </c:pt>
                <c:pt idx="5">
                  <c:v>226</c:v>
                </c:pt>
                <c:pt idx="6">
                  <c:v>222</c:v>
                </c:pt>
              </c:numCache>
            </c:numRef>
          </c:val>
        </c:ser>
        <c:ser>
          <c:idx val="1"/>
          <c:order val="1"/>
          <c:tx>
            <c:strRef>
              <c:f>集計表!$A$494</c:f>
              <c:strCache>
                <c:ptCount val="1"/>
                <c:pt idx="0">
                  <c:v>人件費補助額</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集計表!$B$492:$H$492</c:f>
              <c:strCache>
                <c:ptCount val="7"/>
                <c:pt idx="0">
                  <c:v>Ｈ29</c:v>
                </c:pt>
                <c:pt idx="1">
                  <c:v>H28</c:v>
                </c:pt>
                <c:pt idx="2">
                  <c:v>H27</c:v>
                </c:pt>
                <c:pt idx="3">
                  <c:v>H26</c:v>
                </c:pt>
                <c:pt idx="4">
                  <c:v>H25</c:v>
                </c:pt>
                <c:pt idx="5">
                  <c:v>H24</c:v>
                </c:pt>
                <c:pt idx="6">
                  <c:v>H23</c:v>
                </c:pt>
              </c:strCache>
            </c:strRef>
          </c:cat>
          <c:val>
            <c:numRef>
              <c:f>集計表!$B$494:$H$494</c:f>
              <c:numCache>
                <c:formatCode>General</c:formatCode>
                <c:ptCount val="7"/>
                <c:pt idx="0">
                  <c:v>841</c:v>
                </c:pt>
                <c:pt idx="1">
                  <c:v>819</c:v>
                </c:pt>
                <c:pt idx="2">
                  <c:v>826</c:v>
                </c:pt>
                <c:pt idx="3">
                  <c:v>808</c:v>
                </c:pt>
                <c:pt idx="4">
                  <c:v>795</c:v>
                </c:pt>
                <c:pt idx="5">
                  <c:v>780</c:v>
                </c:pt>
                <c:pt idx="6">
                  <c:v>807</c:v>
                </c:pt>
              </c:numCache>
            </c:numRef>
          </c:val>
        </c:ser>
        <c:dLbls>
          <c:showLegendKey val="0"/>
          <c:showVal val="0"/>
          <c:showCatName val="0"/>
          <c:showSerName val="0"/>
          <c:showPercent val="0"/>
          <c:showBubbleSize val="0"/>
        </c:dLbls>
        <c:gapWidth val="182"/>
        <c:axId val="202774192"/>
        <c:axId val="202776544"/>
      </c:barChart>
      <c:catAx>
        <c:axId val="202774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02776544"/>
        <c:crosses val="autoZero"/>
        <c:auto val="1"/>
        <c:lblAlgn val="ctr"/>
        <c:lblOffset val="100"/>
        <c:noMultiLvlLbl val="0"/>
      </c:catAx>
      <c:valAx>
        <c:axId val="20277654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02774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ja-JP" sz="1050">
                <a:latin typeface="+mj-ea"/>
                <a:ea typeface="+mj-ea"/>
              </a:rPr>
              <a:t>図表</a:t>
            </a:r>
            <a:r>
              <a:rPr lang="en-US" sz="1050">
                <a:latin typeface="+mj-ea"/>
                <a:ea typeface="+mj-ea"/>
              </a:rPr>
              <a:t>5 </a:t>
            </a:r>
            <a:r>
              <a:rPr lang="ja-JP" sz="1050">
                <a:latin typeface="+mj-ea"/>
                <a:ea typeface="+mj-ea"/>
              </a:rPr>
              <a:t>独自事業実施の状況</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6.6580927384076991E-2"/>
          <c:y val="0.27164406532516772"/>
          <c:w val="0.90286351706036749"/>
          <c:h val="0.63418124817731114"/>
        </c:manualLayout>
      </c:layout>
      <c:lineChart>
        <c:grouping val="standard"/>
        <c:varyColors val="0"/>
        <c:ser>
          <c:idx val="0"/>
          <c:order val="0"/>
          <c:tx>
            <c:strRef>
              <c:f>集計表!$A$121</c:f>
              <c:strCache>
                <c:ptCount val="1"/>
                <c:pt idx="0">
                  <c:v>配食型（昼食）</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3.1333333333333359E-2"/>
                  <c:y val="-4.166666666666675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111111111111113E-2"/>
                  <c:y val="-6.944444444444453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5222222222222219E-2"/>
                  <c:y val="-4.166666666666666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1333333333333435E-2"/>
                  <c:y val="-6.944444444444444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1333333333333331E-2"/>
                  <c:y val="-6.944444444444444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1333333333333331E-2"/>
                  <c:y val="5.555555555555538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1333333333333331E-2"/>
                  <c:y val="-6.944444444444444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集計表!$B$120:$H$120</c:f>
              <c:strCache>
                <c:ptCount val="7"/>
                <c:pt idx="0">
                  <c:v>H23</c:v>
                </c:pt>
                <c:pt idx="1">
                  <c:v>H24</c:v>
                </c:pt>
                <c:pt idx="2">
                  <c:v>H25</c:v>
                </c:pt>
                <c:pt idx="3">
                  <c:v>H26</c:v>
                </c:pt>
                <c:pt idx="4">
                  <c:v>H27</c:v>
                </c:pt>
                <c:pt idx="5">
                  <c:v>H28</c:v>
                </c:pt>
                <c:pt idx="6">
                  <c:v>H29</c:v>
                </c:pt>
              </c:strCache>
            </c:strRef>
          </c:cat>
          <c:val>
            <c:numRef>
              <c:f>集計表!$B$121:$H$121</c:f>
              <c:numCache>
                <c:formatCode>General</c:formatCode>
                <c:ptCount val="7"/>
                <c:pt idx="0">
                  <c:v>4</c:v>
                </c:pt>
                <c:pt idx="1">
                  <c:v>4</c:v>
                </c:pt>
                <c:pt idx="2">
                  <c:v>7</c:v>
                </c:pt>
                <c:pt idx="3">
                  <c:v>6</c:v>
                </c:pt>
                <c:pt idx="4">
                  <c:v>6</c:v>
                </c:pt>
                <c:pt idx="5">
                  <c:v>4</c:v>
                </c:pt>
                <c:pt idx="6">
                  <c:v>6</c:v>
                </c:pt>
              </c:numCache>
            </c:numRef>
          </c:val>
          <c:smooth val="0"/>
        </c:ser>
        <c:ser>
          <c:idx val="1"/>
          <c:order val="1"/>
          <c:tx>
            <c:strRef>
              <c:f>集計表!$A$122</c:f>
              <c:strCache>
                <c:ptCount val="1"/>
                <c:pt idx="0">
                  <c:v>配食型（夕食）</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0"/>
              <c:layout>
                <c:manualLayout>
                  <c:x val="-3.1333333333333359E-2"/>
                  <c:y val="4.629629629629629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111111111111113E-2"/>
                  <c:y val="5.092592592592592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1333333333333331E-2"/>
                  <c:y val="5.555555555555555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1333333333333435E-2"/>
                  <c:y val="6.944444444444436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1333333333333331E-2"/>
                  <c:y val="5.555555555555555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1333333333333331E-2"/>
                  <c:y val="-6.481481481481489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9944335083114611E-2"/>
                  <c:y val="7.870388597258676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50000"/>
                          <a:lumOff val="50000"/>
                        </a:schemeClr>
                      </a:solidFill>
                      <a:latin typeface="+mn-lt"/>
                      <a:ea typeface="+mn-ea"/>
                      <a:cs typeface="+mn-cs"/>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manualLayout>
                      <c:w val="3.2111111111111104E-2"/>
                      <c:h val="8.3264071157771929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集計表!$B$120:$H$120</c:f>
              <c:strCache>
                <c:ptCount val="7"/>
                <c:pt idx="0">
                  <c:v>H23</c:v>
                </c:pt>
                <c:pt idx="1">
                  <c:v>H24</c:v>
                </c:pt>
                <c:pt idx="2">
                  <c:v>H25</c:v>
                </c:pt>
                <c:pt idx="3">
                  <c:v>H26</c:v>
                </c:pt>
                <c:pt idx="4">
                  <c:v>H27</c:v>
                </c:pt>
                <c:pt idx="5">
                  <c:v>H28</c:v>
                </c:pt>
                <c:pt idx="6">
                  <c:v>H29</c:v>
                </c:pt>
              </c:strCache>
            </c:strRef>
          </c:cat>
          <c:val>
            <c:numRef>
              <c:f>集計表!$B$122:$H$122</c:f>
              <c:numCache>
                <c:formatCode>General</c:formatCode>
                <c:ptCount val="7"/>
                <c:pt idx="0">
                  <c:v>3</c:v>
                </c:pt>
                <c:pt idx="1">
                  <c:v>3</c:v>
                </c:pt>
                <c:pt idx="2">
                  <c:v>3</c:v>
                </c:pt>
                <c:pt idx="3">
                  <c:v>5</c:v>
                </c:pt>
                <c:pt idx="4">
                  <c:v>3</c:v>
                </c:pt>
                <c:pt idx="5">
                  <c:v>5</c:v>
                </c:pt>
                <c:pt idx="6">
                  <c:v>4</c:v>
                </c:pt>
              </c:numCache>
            </c:numRef>
          </c:val>
          <c:smooth val="0"/>
        </c:ser>
        <c:ser>
          <c:idx val="2"/>
          <c:order val="2"/>
          <c:tx>
            <c:strRef>
              <c:f>集計表!$A$123</c:f>
              <c:strCache>
                <c:ptCount val="1"/>
                <c:pt idx="0">
                  <c:v>会食型（昼食）</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dLbl>
              <c:idx val="0"/>
              <c:layout>
                <c:manualLayout>
                  <c:x val="-3.7666666666666682E-2"/>
                  <c:y val="-6.944444444444444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0444444444444443E-2"/>
                  <c:y val="-6.01851851851852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666666666666668E-2"/>
                  <c:y val="-7.40740740740740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7666666666666772E-2"/>
                  <c:y val="-6.944444444444448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7666666666666772E-2"/>
                  <c:y val="-6.481481481481481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1333333333333331E-2"/>
                  <c:y val="-8.333333333333332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7666666666666772E-2"/>
                  <c:y val="-6.944444444444448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集計表!$B$120:$H$120</c:f>
              <c:strCache>
                <c:ptCount val="7"/>
                <c:pt idx="0">
                  <c:v>H23</c:v>
                </c:pt>
                <c:pt idx="1">
                  <c:v>H24</c:v>
                </c:pt>
                <c:pt idx="2">
                  <c:v>H25</c:v>
                </c:pt>
                <c:pt idx="3">
                  <c:v>H26</c:v>
                </c:pt>
                <c:pt idx="4">
                  <c:v>H27</c:v>
                </c:pt>
                <c:pt idx="5">
                  <c:v>H28</c:v>
                </c:pt>
                <c:pt idx="6">
                  <c:v>H29</c:v>
                </c:pt>
              </c:strCache>
            </c:strRef>
          </c:cat>
          <c:val>
            <c:numRef>
              <c:f>集計表!$B$123:$H$123</c:f>
              <c:numCache>
                <c:formatCode>General</c:formatCode>
                <c:ptCount val="7"/>
                <c:pt idx="0">
                  <c:v>10</c:v>
                </c:pt>
                <c:pt idx="1">
                  <c:v>10</c:v>
                </c:pt>
                <c:pt idx="2">
                  <c:v>10</c:v>
                </c:pt>
                <c:pt idx="3">
                  <c:v>11</c:v>
                </c:pt>
                <c:pt idx="4">
                  <c:v>11</c:v>
                </c:pt>
                <c:pt idx="5">
                  <c:v>9</c:v>
                </c:pt>
                <c:pt idx="6">
                  <c:v>12</c:v>
                </c:pt>
              </c:numCache>
            </c:numRef>
          </c:val>
          <c:smooth val="0"/>
        </c:ser>
        <c:ser>
          <c:idx val="3"/>
          <c:order val="3"/>
          <c:tx>
            <c:strRef>
              <c:f>集計表!$A$124</c:f>
              <c:strCache>
                <c:ptCount val="1"/>
                <c:pt idx="0">
                  <c:v>会食型（夕食）</c:v>
                </c:pt>
              </c:strCache>
            </c:strRef>
          </c:tx>
          <c:spPr>
            <a:ln w="22225" cap="rnd">
              <a:solidFill>
                <a:schemeClr val="accent4"/>
              </a:solidFill>
              <a:round/>
            </a:ln>
            <a:effectLst/>
          </c:spPr>
          <c:marker>
            <c:symbol val="x"/>
            <c:size val="6"/>
            <c:spPr>
              <a:noFill/>
              <a:ln w="9525">
                <a:solidFill>
                  <a:schemeClr val="accent4"/>
                </a:solidFill>
                <a:round/>
              </a:ln>
              <a:effectLst/>
            </c:spPr>
          </c:marker>
          <c:dLbls>
            <c:dLbl>
              <c:idx val="6"/>
              <c:layout>
                <c:manualLayout>
                  <c:x val="-7.7777777777777773E-4"/>
                  <c:y val="-5.555555555555555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集計表!$B$120:$H$120</c:f>
              <c:strCache>
                <c:ptCount val="7"/>
                <c:pt idx="0">
                  <c:v>H23</c:v>
                </c:pt>
                <c:pt idx="1">
                  <c:v>H24</c:v>
                </c:pt>
                <c:pt idx="2">
                  <c:v>H25</c:v>
                </c:pt>
                <c:pt idx="3">
                  <c:v>H26</c:v>
                </c:pt>
                <c:pt idx="4">
                  <c:v>H27</c:v>
                </c:pt>
                <c:pt idx="5">
                  <c:v>H28</c:v>
                </c:pt>
                <c:pt idx="6">
                  <c:v>H29</c:v>
                </c:pt>
              </c:strCache>
            </c:strRef>
          </c:cat>
          <c:val>
            <c:numRef>
              <c:f>集計表!$B$124:$H$124</c:f>
              <c:numCache>
                <c:formatCode>General</c:formatCode>
                <c:ptCount val="7"/>
                <c:pt idx="0">
                  <c:v>0</c:v>
                </c:pt>
                <c:pt idx="1">
                  <c:v>0</c:v>
                </c:pt>
                <c:pt idx="2">
                  <c:v>0</c:v>
                </c:pt>
                <c:pt idx="3">
                  <c:v>0</c:v>
                </c:pt>
                <c:pt idx="4">
                  <c:v>0</c:v>
                </c:pt>
                <c:pt idx="5">
                  <c:v>0</c:v>
                </c:pt>
                <c:pt idx="6">
                  <c:v>0</c:v>
                </c:pt>
              </c:numCache>
            </c:numRef>
          </c:val>
          <c:smooth val="0"/>
        </c:ser>
        <c:dLbls>
          <c:dLblPos val="ctr"/>
          <c:showLegendKey val="0"/>
          <c:showVal val="1"/>
          <c:showCatName val="0"/>
          <c:showSerName val="0"/>
          <c:showPercent val="0"/>
          <c:showBubbleSize val="0"/>
        </c:dLbls>
        <c:marker val="1"/>
        <c:smooth val="0"/>
        <c:axId val="144307640"/>
        <c:axId val="144302936"/>
      </c:lineChart>
      <c:catAx>
        <c:axId val="144307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ja-JP"/>
          </a:p>
        </c:txPr>
        <c:crossAx val="144302936"/>
        <c:crosses val="autoZero"/>
        <c:auto val="1"/>
        <c:lblAlgn val="ctr"/>
        <c:lblOffset val="100"/>
        <c:noMultiLvlLbl val="0"/>
      </c:catAx>
      <c:valAx>
        <c:axId val="144302936"/>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430764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7 </a:t>
            </a:r>
            <a:r>
              <a:rPr lang="ja-JP" altLang="en-US" sz="1050" b="1">
                <a:latin typeface="+mj-ea"/>
                <a:ea typeface="+mj-ea"/>
              </a:rPr>
              <a:t>送迎サービス実施状況</a:t>
            </a:r>
            <a:endParaRPr lang="ja-JP" sz="1050" b="1">
              <a:latin typeface="+mj-ea"/>
              <a:ea typeface="+mj-ea"/>
            </a:endParaRP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3.0555555555555555E-2"/>
          <c:y val="0.24849591717701955"/>
          <c:w val="0.93888888888888888"/>
          <c:h val="0.65269976669582963"/>
        </c:manualLayout>
      </c:layout>
      <c:lineChart>
        <c:grouping val="standard"/>
        <c:varyColors val="0"/>
        <c:ser>
          <c:idx val="0"/>
          <c:order val="0"/>
          <c:tx>
            <c:strRef>
              <c:f>集計表!$A$143</c:f>
              <c:strCache>
                <c:ptCount val="1"/>
                <c:pt idx="0">
                  <c:v>委託・補助</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3.7666666666666682E-2"/>
                  <c:y val="-4.166666666666666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7666666666666668E-2"/>
                  <c:y val="-7.40740740740740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666666666666668E-2"/>
                  <c:y val="-4.629629629629633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3222222222222224E-2"/>
                  <c:y val="-5.55555555555556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2111111111111111E-2"/>
                  <c:y val="-7.870370370370374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7666666666666668E-2"/>
                  <c:y val="-5.55555555555556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7666666666666772E-2"/>
                  <c:y val="-5.555555555555555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集計表!$B$142:$H$142</c:f>
              <c:strCache>
                <c:ptCount val="7"/>
                <c:pt idx="0">
                  <c:v>H23</c:v>
                </c:pt>
                <c:pt idx="1">
                  <c:v>H24</c:v>
                </c:pt>
                <c:pt idx="2">
                  <c:v>H25</c:v>
                </c:pt>
                <c:pt idx="3">
                  <c:v>H26</c:v>
                </c:pt>
                <c:pt idx="4">
                  <c:v>H27</c:v>
                </c:pt>
                <c:pt idx="5">
                  <c:v>H28</c:v>
                </c:pt>
                <c:pt idx="6">
                  <c:v>H29</c:v>
                </c:pt>
              </c:strCache>
            </c:strRef>
          </c:cat>
          <c:val>
            <c:numRef>
              <c:f>集計表!$B$143:$H$143</c:f>
              <c:numCache>
                <c:formatCode>General</c:formatCode>
                <c:ptCount val="7"/>
                <c:pt idx="0">
                  <c:v>16</c:v>
                </c:pt>
                <c:pt idx="1">
                  <c:v>15</c:v>
                </c:pt>
                <c:pt idx="2">
                  <c:v>15</c:v>
                </c:pt>
                <c:pt idx="3">
                  <c:v>14</c:v>
                </c:pt>
                <c:pt idx="4">
                  <c:v>15</c:v>
                </c:pt>
                <c:pt idx="5">
                  <c:v>15</c:v>
                </c:pt>
                <c:pt idx="6">
                  <c:v>16</c:v>
                </c:pt>
              </c:numCache>
            </c:numRef>
          </c:val>
          <c:smooth val="0"/>
        </c:ser>
        <c:ser>
          <c:idx val="1"/>
          <c:order val="1"/>
          <c:tx>
            <c:strRef>
              <c:f>集計表!$A$144</c:f>
              <c:strCache>
                <c:ptCount val="1"/>
                <c:pt idx="0">
                  <c:v>独自</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0"/>
              <c:layout>
                <c:manualLayout>
                  <c:x val="-3.7666666666666682E-2"/>
                  <c:y val="-5.092592592592592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7666666666666668E-2"/>
                  <c:y val="-5.092592592592592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666666666666668E-2"/>
                  <c:y val="-5.092592592592592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7666666666666772E-2"/>
                  <c:y val="-5.092592592592592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7666666666666668E-2"/>
                  <c:y val="-5.555555555555555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7666666666666668E-2"/>
                  <c:y val="-4.166666666666666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7666666666666772E-2"/>
                  <c:y val="-4.166666666666666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集計表!$B$142:$H$142</c:f>
              <c:strCache>
                <c:ptCount val="7"/>
                <c:pt idx="0">
                  <c:v>H23</c:v>
                </c:pt>
                <c:pt idx="1">
                  <c:v>H24</c:v>
                </c:pt>
                <c:pt idx="2">
                  <c:v>H25</c:v>
                </c:pt>
                <c:pt idx="3">
                  <c:v>H26</c:v>
                </c:pt>
                <c:pt idx="4">
                  <c:v>H27</c:v>
                </c:pt>
                <c:pt idx="5">
                  <c:v>H28</c:v>
                </c:pt>
                <c:pt idx="6">
                  <c:v>H29</c:v>
                </c:pt>
              </c:strCache>
            </c:strRef>
          </c:cat>
          <c:val>
            <c:numRef>
              <c:f>集計表!$B$144:$H$144</c:f>
              <c:numCache>
                <c:formatCode>General</c:formatCode>
                <c:ptCount val="7"/>
                <c:pt idx="0">
                  <c:v>11</c:v>
                </c:pt>
                <c:pt idx="1">
                  <c:v>11</c:v>
                </c:pt>
                <c:pt idx="2">
                  <c:v>11</c:v>
                </c:pt>
                <c:pt idx="3">
                  <c:v>11</c:v>
                </c:pt>
                <c:pt idx="4">
                  <c:v>11</c:v>
                </c:pt>
                <c:pt idx="5">
                  <c:v>12</c:v>
                </c:pt>
                <c:pt idx="6">
                  <c:v>11</c:v>
                </c:pt>
              </c:numCache>
            </c:numRef>
          </c:val>
          <c:smooth val="0"/>
        </c:ser>
        <c:dLbls>
          <c:dLblPos val="ctr"/>
          <c:showLegendKey val="0"/>
          <c:showVal val="1"/>
          <c:showCatName val="0"/>
          <c:showSerName val="0"/>
          <c:showPercent val="0"/>
          <c:showBubbleSize val="0"/>
        </c:dLbls>
        <c:marker val="1"/>
        <c:smooth val="0"/>
        <c:axId val="144303328"/>
        <c:axId val="144300976"/>
      </c:lineChart>
      <c:catAx>
        <c:axId val="144303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ja-JP"/>
          </a:p>
        </c:txPr>
        <c:crossAx val="144300976"/>
        <c:crosses val="autoZero"/>
        <c:auto val="1"/>
        <c:lblAlgn val="ctr"/>
        <c:lblOffset val="100"/>
        <c:noMultiLvlLbl val="0"/>
      </c:catAx>
      <c:valAx>
        <c:axId val="144300976"/>
        <c:scaling>
          <c:orientation val="minMax"/>
        </c:scaling>
        <c:delete val="1"/>
        <c:axPos val="l"/>
        <c:numFmt formatCode="General" sourceLinked="1"/>
        <c:majorTickMark val="none"/>
        <c:minorTickMark val="none"/>
        <c:tickLblPos val="nextTo"/>
        <c:crossAx val="14430332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sz="1050" b="1">
                <a:latin typeface="+mj-ea"/>
                <a:ea typeface="+mj-ea"/>
              </a:rPr>
              <a:t>図表</a:t>
            </a:r>
            <a:r>
              <a:rPr lang="en-US" sz="1050" b="1">
                <a:latin typeface="+mj-ea"/>
                <a:ea typeface="+mj-ea"/>
              </a:rPr>
              <a:t>8 </a:t>
            </a:r>
            <a:r>
              <a:rPr lang="ja-JP" sz="1050" b="1">
                <a:latin typeface="+mj-ea"/>
                <a:ea typeface="+mj-ea"/>
              </a:rPr>
              <a:t>委託・補助事業における実施日数と</a:t>
            </a:r>
            <a:endParaRPr lang="en-US" altLang="ja-JP" sz="1050" b="1">
              <a:latin typeface="+mj-ea"/>
              <a:ea typeface="+mj-ea"/>
            </a:endParaRPr>
          </a:p>
          <a:p>
            <a:pPr>
              <a:defRPr/>
            </a:pPr>
            <a:r>
              <a:rPr lang="ja-JP" sz="1050" b="1">
                <a:latin typeface="+mj-ea"/>
                <a:ea typeface="+mj-ea"/>
              </a:rPr>
              <a:t>延べ利用者数の変化</a:t>
            </a:r>
          </a:p>
        </c:rich>
      </c:tx>
      <c:layout>
        <c:manualLayout>
          <c:xMode val="edge"/>
          <c:yMode val="edge"/>
          <c:x val="0.11706233595800525"/>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0"/>
          <c:order val="0"/>
          <c:tx>
            <c:strRef>
              <c:f>集計表!$A$162</c:f>
              <c:strCache>
                <c:ptCount val="1"/>
                <c:pt idx="0">
                  <c:v>実施日数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集計表!$B$161:$H$161</c:f>
              <c:strCache>
                <c:ptCount val="7"/>
                <c:pt idx="0">
                  <c:v>H23</c:v>
                </c:pt>
                <c:pt idx="1">
                  <c:v>H24</c:v>
                </c:pt>
                <c:pt idx="2">
                  <c:v>H25</c:v>
                </c:pt>
                <c:pt idx="3">
                  <c:v>H26</c:v>
                </c:pt>
                <c:pt idx="4">
                  <c:v>H27</c:v>
                </c:pt>
                <c:pt idx="5">
                  <c:v>H28</c:v>
                </c:pt>
                <c:pt idx="6">
                  <c:v>H29</c:v>
                </c:pt>
              </c:strCache>
            </c:strRef>
          </c:cat>
          <c:val>
            <c:numRef>
              <c:f>集計表!$B$162:$H$162</c:f>
              <c:numCache>
                <c:formatCode>#,##0_);[Red]\(#,##0\)</c:formatCode>
                <c:ptCount val="7"/>
                <c:pt idx="0">
                  <c:v>3573</c:v>
                </c:pt>
                <c:pt idx="1">
                  <c:v>3951</c:v>
                </c:pt>
                <c:pt idx="2">
                  <c:v>3454</c:v>
                </c:pt>
                <c:pt idx="3">
                  <c:v>2269</c:v>
                </c:pt>
                <c:pt idx="4">
                  <c:v>1947</c:v>
                </c:pt>
                <c:pt idx="5">
                  <c:v>3052</c:v>
                </c:pt>
                <c:pt idx="6">
                  <c:v>2310</c:v>
                </c:pt>
              </c:numCache>
            </c:numRef>
          </c:val>
        </c:ser>
        <c:dLbls>
          <c:showLegendKey val="0"/>
          <c:showVal val="0"/>
          <c:showCatName val="0"/>
          <c:showSerName val="0"/>
          <c:showPercent val="0"/>
          <c:showBubbleSize val="0"/>
        </c:dLbls>
        <c:gapWidth val="219"/>
        <c:overlap val="-27"/>
        <c:axId val="144301368"/>
        <c:axId val="144302544"/>
      </c:barChart>
      <c:lineChart>
        <c:grouping val="standard"/>
        <c:varyColors val="0"/>
        <c:ser>
          <c:idx val="1"/>
          <c:order val="1"/>
          <c:tx>
            <c:strRef>
              <c:f>集計表!$A$163</c:f>
              <c:strCache>
                <c:ptCount val="1"/>
                <c:pt idx="0">
                  <c:v>延べ利用者数</c:v>
                </c:pt>
              </c:strCache>
            </c:strRef>
          </c:tx>
          <c:spPr>
            <a:ln w="28575" cap="rnd">
              <a:solidFill>
                <a:schemeClr val="accent2"/>
              </a:solidFill>
              <a:round/>
            </a:ln>
            <a:effectLst/>
          </c:spPr>
          <c:marker>
            <c:symbol val="none"/>
          </c:marker>
          <c:dLbls>
            <c:dLbl>
              <c:idx val="0"/>
              <c:layout>
                <c:manualLayout>
                  <c:x val="-1.2731334408019993E-17"/>
                  <c:y val="-3.24074074074074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0925337632079971E-17"/>
                  <c:y val="-4.166666666666666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6666666666666666E-2"/>
                  <c:y val="-7.40740740740740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集計表!$B$161:$H$161</c:f>
              <c:strCache>
                <c:ptCount val="7"/>
                <c:pt idx="0">
                  <c:v>H23</c:v>
                </c:pt>
                <c:pt idx="1">
                  <c:v>H24</c:v>
                </c:pt>
                <c:pt idx="2">
                  <c:v>H25</c:v>
                </c:pt>
                <c:pt idx="3">
                  <c:v>H26</c:v>
                </c:pt>
                <c:pt idx="4">
                  <c:v>H27</c:v>
                </c:pt>
                <c:pt idx="5">
                  <c:v>H28</c:v>
                </c:pt>
                <c:pt idx="6">
                  <c:v>H29</c:v>
                </c:pt>
              </c:strCache>
            </c:strRef>
          </c:cat>
          <c:val>
            <c:numRef>
              <c:f>集計表!$B$163:$H$163</c:f>
              <c:numCache>
                <c:formatCode>#,##0_);[Red]\(#,##0\)</c:formatCode>
                <c:ptCount val="7"/>
                <c:pt idx="0">
                  <c:v>9070</c:v>
                </c:pt>
                <c:pt idx="1">
                  <c:v>8796</c:v>
                </c:pt>
                <c:pt idx="2">
                  <c:v>8043</c:v>
                </c:pt>
                <c:pt idx="3">
                  <c:v>6235</c:v>
                </c:pt>
                <c:pt idx="4">
                  <c:v>6887</c:v>
                </c:pt>
                <c:pt idx="5">
                  <c:v>8273</c:v>
                </c:pt>
                <c:pt idx="6">
                  <c:v>6580</c:v>
                </c:pt>
              </c:numCache>
            </c:numRef>
          </c:val>
          <c:smooth val="0"/>
        </c:ser>
        <c:dLbls>
          <c:showLegendKey val="0"/>
          <c:showVal val="0"/>
          <c:showCatName val="0"/>
          <c:showSerName val="0"/>
          <c:showPercent val="0"/>
          <c:showBubbleSize val="0"/>
        </c:dLbls>
        <c:marker val="1"/>
        <c:smooth val="0"/>
        <c:axId val="144301368"/>
        <c:axId val="144302544"/>
      </c:lineChart>
      <c:catAx>
        <c:axId val="144301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4302544"/>
        <c:crosses val="autoZero"/>
        <c:auto val="1"/>
        <c:lblAlgn val="ctr"/>
        <c:lblOffset val="100"/>
        <c:noMultiLvlLbl val="0"/>
      </c:catAx>
      <c:valAx>
        <c:axId val="144302544"/>
        <c:scaling>
          <c:orientation val="minMax"/>
        </c:scaling>
        <c:delete val="1"/>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crossAx val="144301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9 </a:t>
            </a:r>
            <a:r>
              <a:rPr lang="ja-JP" altLang="en-US" sz="1050" b="1">
                <a:latin typeface="+mj-ea"/>
                <a:ea typeface="+mj-ea"/>
              </a:rPr>
              <a:t>独自事業における実施日数と延べ利用者数の変化</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0"/>
          <c:order val="0"/>
          <c:tx>
            <c:strRef>
              <c:f>集計表!$A$181</c:f>
              <c:strCache>
                <c:ptCount val="1"/>
                <c:pt idx="0">
                  <c:v>実施日数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集計表!$B$180:$H$180</c:f>
              <c:strCache>
                <c:ptCount val="7"/>
                <c:pt idx="0">
                  <c:v>H23</c:v>
                </c:pt>
                <c:pt idx="1">
                  <c:v>H24</c:v>
                </c:pt>
                <c:pt idx="2">
                  <c:v>H25</c:v>
                </c:pt>
                <c:pt idx="3">
                  <c:v>H26</c:v>
                </c:pt>
                <c:pt idx="4">
                  <c:v>H27</c:v>
                </c:pt>
                <c:pt idx="5">
                  <c:v>H28</c:v>
                </c:pt>
                <c:pt idx="6">
                  <c:v>H29</c:v>
                </c:pt>
              </c:strCache>
            </c:strRef>
          </c:cat>
          <c:val>
            <c:numRef>
              <c:f>集計表!$B$181:$H$181</c:f>
              <c:numCache>
                <c:formatCode>#,##0_);[Red]\(#,##0\)</c:formatCode>
                <c:ptCount val="7"/>
                <c:pt idx="0">
                  <c:v>1863</c:v>
                </c:pt>
                <c:pt idx="1">
                  <c:v>1866</c:v>
                </c:pt>
                <c:pt idx="2">
                  <c:v>2139</c:v>
                </c:pt>
                <c:pt idx="3">
                  <c:v>1847</c:v>
                </c:pt>
                <c:pt idx="4">
                  <c:v>1777</c:v>
                </c:pt>
                <c:pt idx="5">
                  <c:v>2082</c:v>
                </c:pt>
                <c:pt idx="6">
                  <c:v>1946</c:v>
                </c:pt>
              </c:numCache>
            </c:numRef>
          </c:val>
        </c:ser>
        <c:dLbls>
          <c:showLegendKey val="0"/>
          <c:showVal val="0"/>
          <c:showCatName val="0"/>
          <c:showSerName val="0"/>
          <c:showPercent val="0"/>
          <c:showBubbleSize val="0"/>
        </c:dLbls>
        <c:gapWidth val="150"/>
        <c:axId val="144306464"/>
        <c:axId val="144306856"/>
      </c:barChart>
      <c:lineChart>
        <c:grouping val="standard"/>
        <c:varyColors val="0"/>
        <c:ser>
          <c:idx val="1"/>
          <c:order val="1"/>
          <c:tx>
            <c:strRef>
              <c:f>集計表!$A$182</c:f>
              <c:strCache>
                <c:ptCount val="1"/>
                <c:pt idx="0">
                  <c:v>延べ利用者数</c:v>
                </c:pt>
              </c:strCache>
            </c:strRef>
          </c:tx>
          <c:spPr>
            <a:ln w="28575" cap="rnd">
              <a:solidFill>
                <a:schemeClr val="accent2"/>
              </a:solidFill>
              <a:round/>
            </a:ln>
            <a:effectLst/>
          </c:spPr>
          <c:marker>
            <c:symbol val="none"/>
          </c:marker>
          <c:dLbls>
            <c:dLbl>
              <c:idx val="1"/>
              <c:layout>
                <c:manualLayout>
                  <c:x val="-1.1111111111111112E-2"/>
                  <c:y val="-5.555555555555560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5.092592592592592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4.629629629629625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6.48148148148148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集計表!$B$180:$H$180</c:f>
              <c:strCache>
                <c:ptCount val="7"/>
                <c:pt idx="0">
                  <c:v>H23</c:v>
                </c:pt>
                <c:pt idx="1">
                  <c:v>H24</c:v>
                </c:pt>
                <c:pt idx="2">
                  <c:v>H25</c:v>
                </c:pt>
                <c:pt idx="3">
                  <c:v>H26</c:v>
                </c:pt>
                <c:pt idx="4">
                  <c:v>H27</c:v>
                </c:pt>
                <c:pt idx="5">
                  <c:v>H28</c:v>
                </c:pt>
                <c:pt idx="6">
                  <c:v>H29</c:v>
                </c:pt>
              </c:strCache>
            </c:strRef>
          </c:cat>
          <c:val>
            <c:numRef>
              <c:f>集計表!$B$182:$H$182</c:f>
              <c:numCache>
                <c:formatCode>#,##0_);[Red]\(#,##0\)</c:formatCode>
                <c:ptCount val="7"/>
                <c:pt idx="0">
                  <c:v>4707</c:v>
                </c:pt>
                <c:pt idx="1">
                  <c:v>3994</c:v>
                </c:pt>
                <c:pt idx="2">
                  <c:v>4400</c:v>
                </c:pt>
                <c:pt idx="3">
                  <c:v>4398</c:v>
                </c:pt>
                <c:pt idx="4">
                  <c:v>4272</c:v>
                </c:pt>
                <c:pt idx="5">
                  <c:v>3964</c:v>
                </c:pt>
                <c:pt idx="6">
                  <c:v>3509</c:v>
                </c:pt>
              </c:numCache>
            </c:numRef>
          </c:val>
          <c:smooth val="0"/>
        </c:ser>
        <c:dLbls>
          <c:showLegendKey val="0"/>
          <c:showVal val="0"/>
          <c:showCatName val="0"/>
          <c:showSerName val="0"/>
          <c:showPercent val="0"/>
          <c:showBubbleSize val="0"/>
        </c:dLbls>
        <c:marker val="1"/>
        <c:smooth val="0"/>
        <c:axId val="144306464"/>
        <c:axId val="144306856"/>
      </c:lineChart>
      <c:catAx>
        <c:axId val="14430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4306856"/>
        <c:crosses val="autoZero"/>
        <c:auto val="1"/>
        <c:lblAlgn val="ctr"/>
        <c:lblOffset val="100"/>
        <c:noMultiLvlLbl val="0"/>
      </c:catAx>
      <c:valAx>
        <c:axId val="144306856"/>
        <c:scaling>
          <c:orientation val="minMax"/>
        </c:scaling>
        <c:delete val="1"/>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crossAx val="144306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050" b="1">
                <a:latin typeface="+mj-ea"/>
                <a:ea typeface="+mj-ea"/>
              </a:rPr>
              <a:t>図表</a:t>
            </a:r>
            <a:r>
              <a:rPr lang="en-US" altLang="ja-JP" sz="1050" b="1">
                <a:latin typeface="+mj-ea"/>
                <a:ea typeface="+mj-ea"/>
              </a:rPr>
              <a:t>11</a:t>
            </a:r>
            <a:r>
              <a:rPr lang="ja-JP" altLang="en-US" sz="1050" b="1" baseline="0">
                <a:latin typeface="+mj-ea"/>
                <a:ea typeface="+mj-ea"/>
              </a:rPr>
              <a:t> </a:t>
            </a:r>
            <a:r>
              <a:rPr lang="ja-JP" altLang="en-US" sz="1050" b="1">
                <a:latin typeface="+mj-ea"/>
                <a:ea typeface="+mj-ea"/>
              </a:rPr>
              <a:t>総ネット数</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lineChart>
        <c:grouping val="standard"/>
        <c:varyColors val="0"/>
        <c:ser>
          <c:idx val="0"/>
          <c:order val="0"/>
          <c:tx>
            <c:strRef>
              <c:f>集計表!$A$198</c:f>
              <c:strCache>
                <c:ptCount val="1"/>
                <c:pt idx="0">
                  <c:v>総ネット数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883333333333333E-2"/>
                  <c:y val="-6.018518518518527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0395888013998304E-2"/>
                  <c:y val="-5.555555555555555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4840332458442692E-2"/>
                  <c:y val="-7.407407407407411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6729221347331585E-2"/>
                  <c:y val="-8.33333333333333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8395888013998351E-2"/>
                  <c:y val="-4.166666666666666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839588801399815E-2"/>
                  <c:y val="-9.259259259259258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4.3729221347331586E-2"/>
                  <c:y val="-9.722222222222230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集計表!$B$197:$H$197</c:f>
              <c:strCache>
                <c:ptCount val="7"/>
                <c:pt idx="0">
                  <c:v>H23</c:v>
                </c:pt>
                <c:pt idx="1">
                  <c:v>H24</c:v>
                </c:pt>
                <c:pt idx="2">
                  <c:v>H25</c:v>
                </c:pt>
                <c:pt idx="3">
                  <c:v>H26</c:v>
                </c:pt>
                <c:pt idx="4">
                  <c:v>H27</c:v>
                </c:pt>
                <c:pt idx="5">
                  <c:v>H28</c:v>
                </c:pt>
                <c:pt idx="6">
                  <c:v>H29</c:v>
                </c:pt>
              </c:strCache>
            </c:strRef>
          </c:cat>
          <c:val>
            <c:numRef>
              <c:f>集計表!$B$198:$H$198</c:f>
              <c:numCache>
                <c:formatCode>#,##0_);[Red]\(#,##0\)</c:formatCode>
                <c:ptCount val="7"/>
                <c:pt idx="0">
                  <c:v>6642</c:v>
                </c:pt>
                <c:pt idx="1">
                  <c:v>8902</c:v>
                </c:pt>
                <c:pt idx="2">
                  <c:v>9614</c:v>
                </c:pt>
                <c:pt idx="3">
                  <c:v>10453</c:v>
                </c:pt>
                <c:pt idx="4">
                  <c:v>13562</c:v>
                </c:pt>
                <c:pt idx="5">
                  <c:v>10162</c:v>
                </c:pt>
                <c:pt idx="6">
                  <c:v>9270</c:v>
                </c:pt>
              </c:numCache>
            </c:numRef>
          </c:val>
          <c:smooth val="0"/>
        </c:ser>
        <c:dLbls>
          <c:dLblPos val="ctr"/>
          <c:showLegendKey val="0"/>
          <c:showVal val="1"/>
          <c:showCatName val="0"/>
          <c:showSerName val="0"/>
          <c:showPercent val="0"/>
          <c:showBubbleSize val="0"/>
        </c:dLbls>
        <c:marker val="1"/>
        <c:smooth val="0"/>
        <c:axId val="144307248"/>
        <c:axId val="146030176"/>
      </c:lineChart>
      <c:catAx>
        <c:axId val="14430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6030176"/>
        <c:crosses val="autoZero"/>
        <c:auto val="1"/>
        <c:lblAlgn val="ctr"/>
        <c:lblOffset val="100"/>
        <c:noMultiLvlLbl val="0"/>
      </c:catAx>
      <c:valAx>
        <c:axId val="146030176"/>
        <c:scaling>
          <c:orientation val="minMax"/>
        </c:scaling>
        <c:delete val="1"/>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crossAx val="144307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t>図表</a:t>
            </a:r>
            <a:r>
              <a:rPr lang="en-US"/>
              <a:t>12 </a:t>
            </a:r>
            <a:r>
              <a:rPr lang="ja-JP"/>
              <a:t>地域のネットワーク会議の設置状況</a:t>
            </a:r>
          </a:p>
        </c:rich>
      </c:tx>
      <c:layout>
        <c:manualLayout>
          <c:xMode val="edge"/>
          <c:yMode val="edge"/>
          <c:x val="0.1302222222222222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6.1883858267716536E-2"/>
                  <c:y val="0.13849585208098988"/>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ja-JP" altLang="en-US"/>
                      <a:t>あり</a:t>
                    </a:r>
                  </a:p>
                  <a:p>
                    <a:pPr>
                      <a:defRPr/>
                    </a:pPr>
                    <a:r>
                      <a:rPr lang="en-US" altLang="ja-JP"/>
                      <a:t>12</a:t>
                    </a:r>
                    <a:r>
                      <a:rPr lang="ja-JP" altLang="en-US"/>
                      <a:t>社協</a:t>
                    </a:r>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ext>
              </c:extLst>
            </c:dLbl>
            <c:dLbl>
              <c:idx val="1"/>
              <c:layout>
                <c:manualLayout>
                  <c:x val="-9.2439413823272087E-2"/>
                  <c:y val="-0.12063906074240728"/>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ja-JP" altLang="en-US"/>
                      <a:t>なし</a:t>
                    </a:r>
                  </a:p>
                  <a:p>
                    <a:pPr>
                      <a:defRPr/>
                    </a:pPr>
                    <a:r>
                      <a:rPr lang="en-US" altLang="ja-JP"/>
                      <a:t>45</a:t>
                    </a:r>
                    <a:r>
                      <a:rPr lang="ja-JP" altLang="en-US"/>
                      <a:t>社協</a:t>
                    </a:r>
                  </a:p>
                </c:rich>
              </c:tx>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集計表!$A$217:$A$218</c:f>
              <c:strCache>
                <c:ptCount val="2"/>
                <c:pt idx="0">
                  <c:v>あり</c:v>
                </c:pt>
                <c:pt idx="1">
                  <c:v>なし</c:v>
                </c:pt>
              </c:strCache>
            </c:strRef>
          </c:cat>
          <c:val>
            <c:numRef>
              <c:f>集計表!$B$217:$B$218</c:f>
              <c:numCache>
                <c:formatCode>General</c:formatCode>
                <c:ptCount val="2"/>
                <c:pt idx="0">
                  <c:v>12</c:v>
                </c:pt>
                <c:pt idx="1">
                  <c:v>45</c:v>
                </c:pt>
              </c:numCache>
            </c:numRef>
          </c:val>
        </c:ser>
        <c:ser>
          <c:idx val="1"/>
          <c:order val="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集計表!$A$217:$A$218</c:f>
              <c:strCache>
                <c:ptCount val="2"/>
                <c:pt idx="0">
                  <c:v>あり</c:v>
                </c:pt>
                <c:pt idx="1">
                  <c:v>なし</c:v>
                </c:pt>
              </c:strCache>
            </c:strRef>
          </c:cat>
          <c:val>
            <c:numRef>
              <c:f>集計表!$C$217:$C$218</c:f>
              <c:numCache>
                <c:formatCode>0.0%</c:formatCode>
                <c:ptCount val="2"/>
                <c:pt idx="0">
                  <c:v>0.21052631578947367</c:v>
                </c:pt>
                <c:pt idx="1">
                  <c:v>0.78947368421052633</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40" b="0" i="0" u="none" strike="noStrike" kern="1200" cap="all" spc="0" baseline="0">
                <a:gradFill>
                  <a:gsLst>
                    <a:gs pos="0">
                      <a:sysClr val="windowText" lastClr="000000">
                        <a:lumMod val="50000"/>
                        <a:lumOff val="50000"/>
                      </a:sysClr>
                    </a:gs>
                    <a:gs pos="100000">
                      <a:sysClr val="windowText" lastClr="000000">
                        <a:lumMod val="85000"/>
                        <a:lumOff val="15000"/>
                      </a:sysClr>
                    </a:gs>
                  </a:gsLst>
                </a:gradFill>
                <a:latin typeface="+mn-lt"/>
                <a:ea typeface="+mn-ea"/>
                <a:cs typeface="+mn-cs"/>
              </a:defRPr>
            </a:pPr>
            <a:r>
              <a:rPr kumimoji="1" lang="ja-JP" altLang="ja-JP" sz="1050" b="1">
                <a:effectLst/>
                <a:latin typeface="+mj-ea"/>
                <a:ea typeface="+mj-ea"/>
              </a:rPr>
              <a:t>図表</a:t>
            </a:r>
            <a:r>
              <a:rPr kumimoji="1" lang="en-US" altLang="ja-JP" sz="1050" b="1">
                <a:effectLst/>
                <a:latin typeface="+mj-ea"/>
                <a:ea typeface="+mj-ea"/>
              </a:rPr>
              <a:t>14</a:t>
            </a:r>
            <a:r>
              <a:rPr kumimoji="1" lang="ja-JP" altLang="ja-JP" sz="1050" b="1" baseline="0">
                <a:effectLst/>
                <a:latin typeface="+mj-ea"/>
                <a:ea typeface="+mj-ea"/>
              </a:rPr>
              <a:t>  委託・補助事業における実施社協数とサロン個所数の変化</a:t>
            </a:r>
            <a:endParaRPr lang="ja-JP" altLang="en-US" b="1">
              <a:latin typeface="+mj-ea"/>
              <a:ea typeface="+mj-ea"/>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40" b="0" i="0" u="none" strike="noStrike" kern="1200" cap="all" spc="0" baseline="0">
              <a:gradFill>
                <a:gsLst>
                  <a:gs pos="0">
                    <a:sysClr val="windowText" lastClr="000000">
                      <a:lumMod val="50000"/>
                      <a:lumOff val="50000"/>
                    </a:sysClr>
                  </a:gs>
                  <a:gs pos="100000">
                    <a:sysClr val="windowText" lastClr="000000">
                      <a:lumMod val="85000"/>
                      <a:lumOff val="15000"/>
                    </a:sysClr>
                  </a:gs>
                </a:gsLst>
              </a:gradFill>
              <a:latin typeface="+mn-lt"/>
              <a:ea typeface="+mn-ea"/>
              <a:cs typeface="+mn-cs"/>
            </a:defRPr>
          </a:pPr>
          <a:endParaRPr lang="ja-JP"/>
        </a:p>
      </c:txPr>
    </c:title>
    <c:autoTitleDeleted val="0"/>
    <c:plotArea>
      <c:layout/>
      <c:barChart>
        <c:barDir val="col"/>
        <c:grouping val="clustered"/>
        <c:varyColors val="0"/>
        <c:ser>
          <c:idx val="0"/>
          <c:order val="0"/>
          <c:tx>
            <c:strRef>
              <c:f>集計表!$A$235</c:f>
              <c:strCache>
                <c:ptCount val="1"/>
                <c:pt idx="0">
                  <c:v>委託・補助事業実施社協数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集計表!$B$234:$I$234</c:f>
              <c:strCache>
                <c:ptCount val="8"/>
                <c:pt idx="1">
                  <c:v>H23</c:v>
                </c:pt>
                <c:pt idx="2">
                  <c:v>H24</c:v>
                </c:pt>
                <c:pt idx="3">
                  <c:v>H25</c:v>
                </c:pt>
                <c:pt idx="4">
                  <c:v>H26</c:v>
                </c:pt>
                <c:pt idx="5">
                  <c:v>H27</c:v>
                </c:pt>
                <c:pt idx="6">
                  <c:v>H28</c:v>
                </c:pt>
                <c:pt idx="7">
                  <c:v>H29</c:v>
                </c:pt>
              </c:strCache>
            </c:strRef>
          </c:cat>
          <c:val>
            <c:numRef>
              <c:f>集計表!$B$235:$I$235</c:f>
              <c:numCache>
                <c:formatCode>General</c:formatCode>
                <c:ptCount val="8"/>
                <c:pt idx="1">
                  <c:v>12</c:v>
                </c:pt>
                <c:pt idx="2">
                  <c:v>12</c:v>
                </c:pt>
                <c:pt idx="3">
                  <c:v>13</c:v>
                </c:pt>
                <c:pt idx="4">
                  <c:v>13</c:v>
                </c:pt>
                <c:pt idx="5">
                  <c:v>13</c:v>
                </c:pt>
                <c:pt idx="6">
                  <c:v>13</c:v>
                </c:pt>
                <c:pt idx="7">
                  <c:v>19</c:v>
                </c:pt>
              </c:numCache>
            </c:numRef>
          </c:val>
        </c:ser>
        <c:dLbls>
          <c:dLblPos val="ctr"/>
          <c:showLegendKey val="0"/>
          <c:showVal val="1"/>
          <c:showCatName val="0"/>
          <c:showSerName val="0"/>
          <c:showPercent val="0"/>
          <c:showBubbleSize val="0"/>
        </c:dLbls>
        <c:gapWidth val="150"/>
        <c:axId val="146030568"/>
        <c:axId val="146025864"/>
      </c:barChart>
      <c:lineChart>
        <c:grouping val="standard"/>
        <c:varyColors val="0"/>
        <c:ser>
          <c:idx val="1"/>
          <c:order val="1"/>
          <c:tx>
            <c:strRef>
              <c:f>集計表!$A$236</c:f>
              <c:strCache>
                <c:ptCount val="1"/>
                <c:pt idx="0">
                  <c:v>委託・補助事業サロンか所数</c:v>
                </c:pt>
              </c:strCache>
            </c:strRef>
          </c:tx>
          <c:spPr>
            <a:ln w="19050" cap="rnd" cmpd="sng" algn="ctr">
              <a:solidFill>
                <a:schemeClr val="accent2">
                  <a:shade val="95000"/>
                  <a:satMod val="105000"/>
                </a:schemeClr>
              </a:solidFill>
              <a:round/>
            </a:ln>
            <a:effectLst/>
          </c:spPr>
          <c:marker>
            <c:symbol val="none"/>
          </c:marker>
          <c:dLbls>
            <c:dLbl>
              <c:idx val="1"/>
              <c:layout>
                <c:manualLayout>
                  <c:x val="-5.1722222222222246E-2"/>
                  <c:y val="-6.514657980456026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1722222222222225E-2"/>
                  <c:y val="-9.120521172638439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8944444444444499E-2"/>
                  <c:y val="-6.514657980456026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8944444444444443E-2"/>
                  <c:y val="-9.120521172638436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0611111111111216E-2"/>
                  <c:y val="-7.383279044516834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4.8944444444444443E-2"/>
                  <c:y val="-0.1042345276872964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9499999999999898E-2"/>
                  <c:y val="-5.646036916395222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集計表!$B$234:$I$234</c:f>
              <c:strCache>
                <c:ptCount val="8"/>
                <c:pt idx="1">
                  <c:v>H23</c:v>
                </c:pt>
                <c:pt idx="2">
                  <c:v>H24</c:v>
                </c:pt>
                <c:pt idx="3">
                  <c:v>H25</c:v>
                </c:pt>
                <c:pt idx="4">
                  <c:v>H26</c:v>
                </c:pt>
                <c:pt idx="5">
                  <c:v>H27</c:v>
                </c:pt>
                <c:pt idx="6">
                  <c:v>H28</c:v>
                </c:pt>
                <c:pt idx="7">
                  <c:v>H29</c:v>
                </c:pt>
              </c:strCache>
            </c:strRef>
          </c:cat>
          <c:val>
            <c:numRef>
              <c:f>集計表!$B$236:$I$236</c:f>
              <c:numCache>
                <c:formatCode>General</c:formatCode>
                <c:ptCount val="8"/>
                <c:pt idx="1">
                  <c:v>1146</c:v>
                </c:pt>
                <c:pt idx="2">
                  <c:v>1159</c:v>
                </c:pt>
                <c:pt idx="3">
                  <c:v>1220</c:v>
                </c:pt>
                <c:pt idx="4">
                  <c:v>1042</c:v>
                </c:pt>
                <c:pt idx="5">
                  <c:v>1077</c:v>
                </c:pt>
                <c:pt idx="6">
                  <c:v>1070</c:v>
                </c:pt>
                <c:pt idx="7">
                  <c:v>1293</c:v>
                </c:pt>
              </c:numCache>
            </c:numRef>
          </c:val>
          <c:smooth val="0"/>
        </c:ser>
        <c:dLbls>
          <c:showLegendKey val="0"/>
          <c:showVal val="0"/>
          <c:showCatName val="0"/>
          <c:showSerName val="0"/>
          <c:showPercent val="0"/>
          <c:showBubbleSize val="0"/>
        </c:dLbls>
        <c:marker val="1"/>
        <c:smooth val="0"/>
        <c:axId val="146030568"/>
        <c:axId val="146025864"/>
      </c:lineChart>
      <c:catAx>
        <c:axId val="14603056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ja-JP"/>
          </a:p>
        </c:txPr>
        <c:crossAx val="146025864"/>
        <c:crosses val="autoZero"/>
        <c:auto val="1"/>
        <c:lblAlgn val="ctr"/>
        <c:lblOffset val="100"/>
        <c:noMultiLvlLbl val="0"/>
      </c:catAx>
      <c:valAx>
        <c:axId val="146025864"/>
        <c:scaling>
          <c:orientation val="minMax"/>
        </c:scaling>
        <c:delete val="1"/>
        <c:axPos val="l"/>
        <c:numFmt formatCode="General" sourceLinked="1"/>
        <c:majorTickMark val="none"/>
        <c:minorTickMark val="none"/>
        <c:tickLblPos val="nextTo"/>
        <c:crossAx val="146030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ja-JP"/>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cdr:x>
      <cdr:y>0.15737</cdr:y>
    </cdr:from>
    <cdr:to>
      <cdr:x>0.91667</cdr:x>
      <cdr:y>0.23772</cdr:y>
    </cdr:to>
    <cdr:sp macro="" textlink="">
      <cdr:nvSpPr>
        <cdr:cNvPr id="2" name="角丸四角形 1"/>
        <cdr:cNvSpPr/>
      </cdr:nvSpPr>
      <cdr:spPr>
        <a:xfrm xmlns:a="http://schemas.openxmlformats.org/drawingml/2006/main">
          <a:off x="3200401" y="447675"/>
          <a:ext cx="990600" cy="228600"/>
        </a:xfrm>
        <a:prstGeom xmlns:a="http://schemas.openxmlformats.org/drawingml/2006/main" prst="round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ja-JP" altLang="en-US" sz="800"/>
            <a:t>支部、支所を含む</a:t>
          </a:r>
          <a:endParaRPr lang="ja-JP" sz="800"/>
        </a:p>
      </cdr:txBody>
    </cdr:sp>
  </cdr:relSizeAnchor>
</c:userShapes>
</file>

<file path=word/drawings/drawing2.xml><?xml version="1.0" encoding="utf-8"?>
<c:userShapes xmlns:c="http://schemas.openxmlformats.org/drawingml/2006/chart">
  <cdr:relSizeAnchor xmlns:cdr="http://schemas.openxmlformats.org/drawingml/2006/chartDrawing">
    <cdr:from>
      <cdr:x>0.66245</cdr:x>
      <cdr:y>0.26772</cdr:y>
    </cdr:from>
    <cdr:to>
      <cdr:x>0.89626</cdr:x>
      <cdr:y>0.49747</cdr:y>
    </cdr:to>
    <cdr:sp macro="" textlink="">
      <cdr:nvSpPr>
        <cdr:cNvPr id="2" name="角丸四角形 1"/>
        <cdr:cNvSpPr/>
      </cdr:nvSpPr>
      <cdr:spPr>
        <a:xfrm xmlns:a="http://schemas.openxmlformats.org/drawingml/2006/main">
          <a:off x="3710184" y="671509"/>
          <a:ext cx="1309491" cy="576266"/>
        </a:xfrm>
        <a:prstGeom xmlns:a="http://schemas.openxmlformats.org/drawingml/2006/main" prst="roundRect">
          <a:avLst/>
        </a:prstGeom>
        <a:ln xmlns:a="http://schemas.openxmlformats.org/drawingml/2006/main" w="12700">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ja-JP" altLang="en-US" sz="800"/>
            <a:t>◯事業実施社協</a:t>
          </a:r>
          <a:endParaRPr lang="en-US" altLang="ja-JP" sz="800"/>
        </a:p>
        <a:p xmlns:a="http://schemas.openxmlformats.org/drawingml/2006/main">
          <a:r>
            <a:rPr lang="ja-JP" altLang="en-US" sz="800"/>
            <a:t>　　盛岡市、矢巾町、</a:t>
          </a:r>
          <a:endParaRPr lang="en-US" altLang="ja-JP" sz="800"/>
        </a:p>
        <a:p xmlns:a="http://schemas.openxmlformats.org/drawingml/2006/main">
          <a:r>
            <a:rPr lang="ja-JP" altLang="en-US" sz="800"/>
            <a:t>　　葛巻町</a:t>
          </a:r>
          <a:endParaRPr lang="ja-JP" sz="800"/>
        </a:p>
      </cdr:txBody>
    </cdr:sp>
  </cdr:relSizeAnchor>
</c:userShapes>
</file>

<file path=word/drawings/drawing3.xml><?xml version="1.0" encoding="utf-8"?>
<c:userShapes xmlns:c="http://schemas.openxmlformats.org/drawingml/2006/chart">
  <cdr:relSizeAnchor xmlns:cdr="http://schemas.openxmlformats.org/drawingml/2006/chartDrawing">
    <cdr:from>
      <cdr:x>0.65208</cdr:x>
      <cdr:y>0.23611</cdr:y>
    </cdr:from>
    <cdr:to>
      <cdr:x>0.90208</cdr:x>
      <cdr:y>0.39236</cdr:y>
    </cdr:to>
    <cdr:sp macro="" textlink="">
      <cdr:nvSpPr>
        <cdr:cNvPr id="2" name="角丸四角形 1"/>
        <cdr:cNvSpPr/>
      </cdr:nvSpPr>
      <cdr:spPr>
        <a:xfrm xmlns:a="http://schemas.openxmlformats.org/drawingml/2006/main">
          <a:off x="2981325" y="647700"/>
          <a:ext cx="1143000" cy="428625"/>
        </a:xfrm>
        <a:prstGeom xmlns:a="http://schemas.openxmlformats.org/drawingml/2006/main" prst="roundRect">
          <a:avLst/>
        </a:prstGeom>
        <a:ln xmlns:a="http://schemas.openxmlformats.org/drawingml/2006/main" w="12700">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ja-JP" altLang="en-US" sz="800"/>
            <a:t>◯事業実施社協</a:t>
          </a:r>
          <a:endParaRPr lang="en-US" altLang="ja-JP" sz="800"/>
        </a:p>
        <a:p xmlns:a="http://schemas.openxmlformats.org/drawingml/2006/main">
          <a:r>
            <a:rPr lang="ja-JP" altLang="en-US" sz="800"/>
            <a:t>　　盛岡市、遠野市</a:t>
          </a:r>
          <a:endParaRPr lang="ja-JP" sz="800"/>
        </a:p>
      </cdr:txBody>
    </cdr:sp>
  </cdr:relSizeAnchor>
</c:userShapes>
</file>

<file path=word/drawings/drawing4.xml><?xml version="1.0" encoding="utf-8"?>
<c:userShapes xmlns:c="http://schemas.openxmlformats.org/drawingml/2006/chart">
  <cdr:relSizeAnchor xmlns:cdr="http://schemas.openxmlformats.org/drawingml/2006/chartDrawing">
    <cdr:from>
      <cdr:x>0.71157</cdr:x>
      <cdr:y>0.30093</cdr:y>
    </cdr:from>
    <cdr:to>
      <cdr:x>0.96944</cdr:x>
      <cdr:y>0.53755</cdr:y>
    </cdr:to>
    <cdr:sp macro="" textlink="">
      <cdr:nvSpPr>
        <cdr:cNvPr id="2" name="角丸四角形 1"/>
        <cdr:cNvSpPr/>
      </cdr:nvSpPr>
      <cdr:spPr>
        <a:xfrm xmlns:a="http://schemas.openxmlformats.org/drawingml/2006/main">
          <a:off x="3924300" y="890482"/>
          <a:ext cx="1422137" cy="700193"/>
        </a:xfrm>
        <a:prstGeom xmlns:a="http://schemas.openxmlformats.org/drawingml/2006/main" prst="roundRect">
          <a:avLst/>
        </a:prstGeom>
        <a:ln xmlns:a="http://schemas.openxmlformats.org/drawingml/2006/main" w="12700">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ja-JP" altLang="en-US" sz="800"/>
            <a:t>取組実施社協</a:t>
          </a:r>
          <a:endParaRPr lang="en-US" altLang="ja-JP" sz="800"/>
        </a:p>
        <a:p xmlns:a="http://schemas.openxmlformats.org/drawingml/2006/main">
          <a:r>
            <a:rPr lang="ja-JP" altLang="en-US" sz="800"/>
            <a:t>宮古市、花巻市、久慈市、一関市、雫石町、矢巾町、西和賀町、野田村</a:t>
          </a:r>
          <a:endParaRPr lang="ja-JP" sz="800"/>
        </a:p>
      </cdr:txBody>
    </cdr:sp>
  </cdr:relSizeAnchor>
</c:userShapes>
</file>

<file path=word/drawings/drawing5.xml><?xml version="1.0" encoding="utf-8"?>
<c:userShapes xmlns:c="http://schemas.openxmlformats.org/drawingml/2006/chart">
  <cdr:relSizeAnchor xmlns:cdr="http://schemas.openxmlformats.org/drawingml/2006/chartDrawing">
    <cdr:from>
      <cdr:x>0.7</cdr:x>
      <cdr:y>0.38542</cdr:y>
    </cdr:from>
    <cdr:to>
      <cdr:x>0.97292</cdr:x>
      <cdr:y>0.69308</cdr:y>
    </cdr:to>
    <cdr:sp macro="" textlink="">
      <cdr:nvSpPr>
        <cdr:cNvPr id="2" name="角丸四角形 1"/>
        <cdr:cNvSpPr/>
      </cdr:nvSpPr>
      <cdr:spPr>
        <a:xfrm xmlns:a="http://schemas.openxmlformats.org/drawingml/2006/main">
          <a:off x="3793808" y="1096443"/>
          <a:ext cx="1479151" cy="875232"/>
        </a:xfrm>
        <a:prstGeom xmlns:a="http://schemas.openxmlformats.org/drawingml/2006/main" prst="roundRect">
          <a:avLst/>
        </a:prstGeom>
        <a:ln xmlns:a="http://schemas.openxmlformats.org/drawingml/2006/main" w="12700">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ja-JP" altLang="en-US" sz="800"/>
            <a:t>配置済社協</a:t>
          </a:r>
          <a:endParaRPr lang="en-US" altLang="ja-JP" sz="800"/>
        </a:p>
        <a:p xmlns:a="http://schemas.openxmlformats.org/drawingml/2006/main">
          <a:r>
            <a:rPr lang="ja-JP" altLang="en-US" sz="800"/>
            <a:t>盛岡市、花巻市、北上市、久慈市、一関市、奥州市、滝沢市、紫波町、矢巾町、住田町、洋野町</a:t>
          </a:r>
          <a:endParaRPr lang="ja-JP" sz="800"/>
        </a:p>
      </cdr:txBody>
    </cdr:sp>
  </cdr:relSizeAnchor>
</c:userShapes>
</file>

<file path=word/drawings/drawing6.xml><?xml version="1.0" encoding="utf-8"?>
<c:userShapes xmlns:c="http://schemas.openxmlformats.org/drawingml/2006/chart">
  <cdr:relSizeAnchor xmlns:cdr="http://schemas.openxmlformats.org/drawingml/2006/chartDrawing">
    <cdr:from>
      <cdr:x>0.70625</cdr:x>
      <cdr:y>0.36458</cdr:y>
    </cdr:from>
    <cdr:to>
      <cdr:x>0.96667</cdr:x>
      <cdr:y>0.72569</cdr:y>
    </cdr:to>
    <cdr:sp macro="" textlink="">
      <cdr:nvSpPr>
        <cdr:cNvPr id="2" name="角丸四角形 1"/>
        <cdr:cNvSpPr/>
      </cdr:nvSpPr>
      <cdr:spPr>
        <a:xfrm xmlns:a="http://schemas.openxmlformats.org/drawingml/2006/main">
          <a:off x="3228975" y="1000125"/>
          <a:ext cx="1190625" cy="990600"/>
        </a:xfrm>
        <a:prstGeom xmlns:a="http://schemas.openxmlformats.org/drawingml/2006/main" prst="roundRect">
          <a:avLst/>
        </a:prstGeom>
        <a:ln xmlns:a="http://schemas.openxmlformats.org/drawingml/2006/main" w="12700">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ja-JP" altLang="en-US" sz="800"/>
            <a:t>設置済社協</a:t>
          </a:r>
          <a:endParaRPr lang="en-US" altLang="ja-JP" sz="800"/>
        </a:p>
        <a:p xmlns:a="http://schemas.openxmlformats.org/drawingml/2006/main">
          <a:r>
            <a:rPr lang="ja-JP" altLang="en-US" sz="800"/>
            <a:t>宮古市、花巻市、北上市、遠野市、一関市、陸前高田市、釜石市、奥州市、滝沢市、矢巾町、住田町</a:t>
          </a:r>
          <a:endParaRPr lang="ja-JP" sz="800"/>
        </a:p>
      </cdr:txBody>
    </cdr:sp>
  </cdr:relSizeAnchor>
</c:userShapes>
</file>

<file path=word/drawings/drawing7.xml><?xml version="1.0" encoding="utf-8"?>
<c:userShapes xmlns:c="http://schemas.openxmlformats.org/drawingml/2006/chart">
  <cdr:relSizeAnchor xmlns:cdr="http://schemas.openxmlformats.org/drawingml/2006/chartDrawing">
    <cdr:from>
      <cdr:x>0.74792</cdr:x>
      <cdr:y>0.03511</cdr:y>
    </cdr:from>
    <cdr:to>
      <cdr:x>0.99167</cdr:x>
      <cdr:y>0.10803</cdr:y>
    </cdr:to>
    <cdr:sp macro="" textlink="">
      <cdr:nvSpPr>
        <cdr:cNvPr id="2" name="角丸四角形 1"/>
        <cdr:cNvSpPr/>
      </cdr:nvSpPr>
      <cdr:spPr>
        <a:xfrm xmlns:a="http://schemas.openxmlformats.org/drawingml/2006/main">
          <a:off x="3419475" y="101997"/>
          <a:ext cx="1114425" cy="211832"/>
        </a:xfrm>
        <a:prstGeom xmlns:a="http://schemas.openxmlformats.org/drawingml/2006/main" prst="round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ja-JP" altLang="en-US" sz="600"/>
            <a:t>単位：百万円未満切り捨て</a:t>
          </a:r>
          <a:endParaRPr lang="ja-JP" sz="600"/>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0785C-1AD5-494D-B784-2D087CC3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15</Pages>
  <Words>760</Words>
  <Characters>4335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工藤　瑞与</dc:creator>
  <cp:lastModifiedBy>斉藤　穣</cp:lastModifiedBy>
  <cp:revision>18</cp:revision>
  <cp:lastPrinted>2019-03-18T08:52:00Z</cp:lastPrinted>
  <dcterms:created xsi:type="dcterms:W3CDTF">2018-03-05T05:14:00Z</dcterms:created>
  <dcterms:modified xsi:type="dcterms:W3CDTF">2019-03-25T02:03:00Z</dcterms:modified>
</cp:coreProperties>
</file>